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5D85" w:rsidRPr="00065D85" w:rsidRDefault="00D320AE" w:rsidP="00065D85">
      <w:pPr>
        <w:ind w:hanging="284"/>
      </w:pPr>
      <w:proofErr w:type="spellStart"/>
      <w:r>
        <w:t>Oyten</w:t>
      </w:r>
      <w:proofErr w:type="spellEnd"/>
      <w:r>
        <w:t>, den 24.01.2018</w:t>
      </w:r>
    </w:p>
    <w:p w:rsidR="00E0524C" w:rsidRPr="00E0524C" w:rsidRDefault="00E0524C" w:rsidP="00E0524C">
      <w:pPr>
        <w:ind w:left="-284" w:right="-425"/>
        <w:rPr>
          <w:rFonts w:ascii="Arial" w:hAnsi="Arial" w:cs="Arial"/>
          <w:b/>
          <w:color w:val="0D0D0D" w:themeColor="text1" w:themeTint="F2"/>
          <w:sz w:val="40"/>
          <w:szCs w:val="40"/>
        </w:rPr>
      </w:pPr>
      <w:r w:rsidRPr="00E0524C">
        <w:rPr>
          <w:rFonts w:ascii="Arial" w:hAnsi="Arial" w:cs="Arial"/>
          <w:b/>
          <w:color w:val="0D0D0D" w:themeColor="text1" w:themeTint="F2"/>
          <w:sz w:val="40"/>
          <w:szCs w:val="40"/>
        </w:rPr>
        <w:t>SHK 2018</w:t>
      </w:r>
      <w:r>
        <w:rPr>
          <w:rFonts w:ascii="Arial" w:hAnsi="Arial" w:cs="Arial"/>
          <w:b/>
          <w:color w:val="0D0D0D" w:themeColor="text1" w:themeTint="F2"/>
          <w:sz w:val="40"/>
          <w:szCs w:val="40"/>
        </w:rPr>
        <w:t xml:space="preserve">: </w:t>
      </w:r>
      <w:r w:rsidRPr="00E0524C">
        <w:rPr>
          <w:rFonts w:ascii="Arial" w:hAnsi="Arial" w:cs="Arial"/>
          <w:b/>
          <w:color w:val="0D0D0D" w:themeColor="text1" w:themeTint="F2"/>
          <w:sz w:val="40"/>
          <w:szCs w:val="40"/>
        </w:rPr>
        <w:t xml:space="preserve">Die DOYMA-Highlights </w:t>
      </w:r>
    </w:p>
    <w:p w:rsidR="002D6E57" w:rsidRPr="00065D85" w:rsidRDefault="00E0524C" w:rsidP="002D6E57">
      <w:pPr>
        <w:ind w:hanging="284"/>
      </w:pPr>
      <w:r>
        <w:rPr>
          <w:noProof/>
          <w:lang w:eastAsia="de-DE"/>
        </w:rPr>
        <w:drawing>
          <wp:inline distT="0" distB="0" distL="0" distR="0" wp14:anchorId="590A24D8" wp14:editId="75345898">
            <wp:extent cx="3617547" cy="2411999"/>
            <wp:effectExtent l="0" t="0" r="2540" b="762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2814_4951_Ausschnitt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7547" cy="2411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D85" w:rsidRPr="00971E6F" w:rsidRDefault="00065D85" w:rsidP="002D6E57">
      <w:pPr>
        <w:spacing w:after="0"/>
        <w:ind w:left="-284"/>
        <w:rPr>
          <w:color w:val="000000" w:themeColor="text1"/>
        </w:rPr>
      </w:pPr>
    </w:p>
    <w:p w:rsidR="00076284" w:rsidRPr="006A3EAB" w:rsidRDefault="00EA5D44" w:rsidP="00D320AE">
      <w:pPr>
        <w:pStyle w:val="EinfAbs"/>
        <w:spacing w:line="240" w:lineRule="auto"/>
        <w:ind w:left="-284"/>
        <w:rPr>
          <w:rFonts w:ascii="Arial" w:hAnsi="Arial"/>
          <w:i/>
          <w:color w:val="000000" w:themeColor="text1"/>
          <w:sz w:val="22"/>
          <w:szCs w:val="22"/>
        </w:rPr>
      </w:pPr>
      <w:r w:rsidRPr="006A3EAB">
        <w:rPr>
          <w:rFonts w:ascii="Arial" w:hAnsi="Arial"/>
          <w:i/>
          <w:color w:val="000000" w:themeColor="text1"/>
          <w:sz w:val="22"/>
          <w:szCs w:val="22"/>
        </w:rPr>
        <w:t>Highlight</w:t>
      </w:r>
      <w:r w:rsidR="009A74AE" w:rsidRPr="006A3EAB">
        <w:rPr>
          <w:rFonts w:ascii="Arial" w:hAnsi="Arial"/>
          <w:i/>
          <w:color w:val="000000" w:themeColor="text1"/>
          <w:sz w:val="22"/>
          <w:szCs w:val="22"/>
        </w:rPr>
        <w:t xml:space="preserve"> Nummer </w:t>
      </w:r>
      <w:r w:rsidR="00076284" w:rsidRPr="006A3EAB">
        <w:rPr>
          <w:rFonts w:ascii="Arial" w:hAnsi="Arial"/>
          <w:i/>
          <w:color w:val="000000" w:themeColor="text1"/>
          <w:sz w:val="22"/>
          <w:szCs w:val="22"/>
        </w:rPr>
        <w:t>1</w:t>
      </w:r>
      <w:r w:rsidRPr="006A3EAB">
        <w:rPr>
          <w:rFonts w:ascii="Arial" w:hAnsi="Arial"/>
          <w:i/>
          <w:color w:val="000000" w:themeColor="text1"/>
          <w:sz w:val="22"/>
          <w:szCs w:val="22"/>
        </w:rPr>
        <w:t xml:space="preserve"> ist die funktionelle Radondichtigkeit der wichtigsten Dichtungssysteme</w:t>
      </w:r>
      <w:r w:rsidR="000949AA" w:rsidRPr="006A3EAB">
        <w:rPr>
          <w:rFonts w:ascii="Arial" w:hAnsi="Arial"/>
          <w:i/>
          <w:color w:val="000000" w:themeColor="text1"/>
          <w:sz w:val="22"/>
          <w:szCs w:val="22"/>
        </w:rPr>
        <w:t>. D</w:t>
      </w:r>
      <w:r w:rsidR="00AD06AE" w:rsidRPr="006A3EAB">
        <w:rPr>
          <w:rFonts w:ascii="Arial" w:hAnsi="Arial"/>
          <w:i/>
          <w:color w:val="000000" w:themeColor="text1"/>
          <w:sz w:val="22"/>
          <w:szCs w:val="22"/>
        </w:rPr>
        <w:t>enn diese</w:t>
      </w:r>
      <w:r w:rsidR="00682FDB" w:rsidRPr="006A3EAB">
        <w:rPr>
          <w:rFonts w:ascii="Arial" w:hAnsi="Arial"/>
          <w:i/>
          <w:color w:val="000000" w:themeColor="text1"/>
          <w:sz w:val="22"/>
          <w:szCs w:val="22"/>
        </w:rPr>
        <w:t xml:space="preserve"> sind</w:t>
      </w:r>
      <w:r w:rsidR="00AD06AE" w:rsidRPr="006A3EAB">
        <w:rPr>
          <w:rFonts w:ascii="Arial" w:hAnsi="Arial"/>
          <w:i/>
          <w:color w:val="000000" w:themeColor="text1"/>
          <w:sz w:val="22"/>
          <w:szCs w:val="22"/>
        </w:rPr>
        <w:t xml:space="preserve"> nun als Gesamtbauteile </w:t>
      </w:r>
      <w:r w:rsidR="009A74AE" w:rsidRPr="006A3EAB">
        <w:rPr>
          <w:rFonts w:ascii="Arial" w:hAnsi="Arial"/>
          <w:i/>
          <w:color w:val="000000" w:themeColor="text1"/>
          <w:sz w:val="22"/>
          <w:szCs w:val="22"/>
        </w:rPr>
        <w:t>zertifiziert worden</w:t>
      </w:r>
      <w:r w:rsidR="00F95DFE" w:rsidRPr="006A3EAB">
        <w:rPr>
          <w:rFonts w:ascii="Arial" w:hAnsi="Arial"/>
          <w:i/>
          <w:color w:val="000000" w:themeColor="text1"/>
          <w:sz w:val="22"/>
          <w:szCs w:val="22"/>
        </w:rPr>
        <w:t>.</w:t>
      </w:r>
    </w:p>
    <w:p w:rsidR="0050418A" w:rsidRPr="006A3EAB" w:rsidRDefault="0050418A" w:rsidP="0050418A">
      <w:pPr>
        <w:pStyle w:val="Default"/>
        <w:ind w:left="-284"/>
        <w:rPr>
          <w:i/>
          <w:iCs/>
          <w:color w:val="000000" w:themeColor="text1"/>
          <w:sz w:val="22"/>
          <w:szCs w:val="22"/>
        </w:rPr>
      </w:pPr>
      <w:r w:rsidRPr="006A3EAB">
        <w:rPr>
          <w:i/>
          <w:iCs/>
          <w:color w:val="000000" w:themeColor="text1"/>
          <w:sz w:val="22"/>
          <w:szCs w:val="22"/>
        </w:rPr>
        <w:t xml:space="preserve">Weitere interessante Themen: Die Erweiterung des DOYMA Sortiments sowie die Smart DOYMA Plattform, das mobile Werkzeug für alle </w:t>
      </w:r>
      <w:proofErr w:type="spellStart"/>
      <w:r w:rsidRPr="006A3EAB">
        <w:rPr>
          <w:i/>
          <w:iCs/>
          <w:color w:val="000000" w:themeColor="text1"/>
          <w:sz w:val="22"/>
          <w:szCs w:val="22"/>
        </w:rPr>
        <w:t>Curaflex</w:t>
      </w:r>
      <w:proofErr w:type="spellEnd"/>
      <w:r w:rsidRPr="006A3EAB">
        <w:rPr>
          <w:i/>
          <w:iCs/>
          <w:color w:val="000000" w:themeColor="text1"/>
          <w:sz w:val="22"/>
          <w:szCs w:val="22"/>
        </w:rPr>
        <w:t xml:space="preserve"> Nova</w:t>
      </w:r>
      <w:r w:rsidRPr="006A3EAB">
        <w:rPr>
          <w:i/>
          <w:iCs/>
          <w:color w:val="000000" w:themeColor="text1"/>
          <w:sz w:val="22"/>
          <w:szCs w:val="22"/>
          <w:vertAlign w:val="superscript"/>
        </w:rPr>
        <w:t>®</w:t>
      </w:r>
      <w:r w:rsidRPr="006A3EAB">
        <w:rPr>
          <w:i/>
          <w:iCs/>
          <w:color w:val="000000" w:themeColor="text1"/>
          <w:sz w:val="22"/>
          <w:szCs w:val="22"/>
        </w:rPr>
        <w:t>-Produkte. Überzeugen Sie sich selbst von der Leistungsfähigkeit dieses neuen Tools am Stand.</w:t>
      </w:r>
    </w:p>
    <w:p w:rsidR="006A3EAB" w:rsidRDefault="009A74AE" w:rsidP="0050418A">
      <w:pPr>
        <w:pStyle w:val="EinfAbs"/>
        <w:spacing w:line="240" w:lineRule="auto"/>
        <w:ind w:left="-284"/>
        <w:rPr>
          <w:rFonts w:ascii="Arial" w:hAnsi="Arial"/>
          <w:i/>
          <w:color w:val="000000" w:themeColor="text1"/>
          <w:sz w:val="22"/>
          <w:szCs w:val="22"/>
        </w:rPr>
      </w:pPr>
      <w:r w:rsidRPr="006A3EAB">
        <w:rPr>
          <w:rFonts w:ascii="Arial" w:hAnsi="Arial"/>
          <w:i/>
          <w:color w:val="000000" w:themeColor="text1"/>
          <w:sz w:val="22"/>
          <w:szCs w:val="22"/>
        </w:rPr>
        <w:t>E</w:t>
      </w:r>
      <w:r w:rsidR="009D6BA6" w:rsidRPr="006A3EAB">
        <w:rPr>
          <w:rFonts w:ascii="Arial" w:hAnsi="Arial"/>
          <w:i/>
          <w:color w:val="000000" w:themeColor="text1"/>
          <w:sz w:val="22"/>
          <w:szCs w:val="22"/>
        </w:rPr>
        <w:t xml:space="preserve">ntdecken, erleben, begreifen! Am </w:t>
      </w:r>
      <w:r w:rsidR="00D320AE" w:rsidRPr="006A3EAB">
        <w:rPr>
          <w:rFonts w:ascii="Arial" w:hAnsi="Arial"/>
          <w:i/>
          <w:color w:val="000000" w:themeColor="text1"/>
          <w:sz w:val="22"/>
          <w:szCs w:val="22"/>
        </w:rPr>
        <w:t>DOYMA</w:t>
      </w:r>
      <w:r w:rsidR="00AD06AE" w:rsidRPr="006A3EAB">
        <w:rPr>
          <w:rFonts w:ascii="Arial" w:hAnsi="Arial"/>
          <w:i/>
          <w:color w:val="000000" w:themeColor="text1"/>
          <w:sz w:val="22"/>
          <w:szCs w:val="22"/>
        </w:rPr>
        <w:t>-</w:t>
      </w:r>
      <w:r w:rsidR="00D320AE" w:rsidRPr="006A3EAB">
        <w:rPr>
          <w:rFonts w:ascii="Arial" w:hAnsi="Arial"/>
          <w:i/>
          <w:color w:val="000000" w:themeColor="text1"/>
          <w:sz w:val="22"/>
          <w:szCs w:val="22"/>
        </w:rPr>
        <w:t>Stand C 38, Halle 6.0</w:t>
      </w:r>
      <w:r w:rsidR="00D320AE" w:rsidRPr="006A3EAB">
        <w:rPr>
          <w:rFonts w:ascii="Arial" w:hAnsi="Arial"/>
          <w:b/>
          <w:i/>
          <w:color w:val="000000" w:themeColor="text1"/>
          <w:sz w:val="22"/>
          <w:szCs w:val="22"/>
        </w:rPr>
        <w:t>.</w:t>
      </w:r>
    </w:p>
    <w:p w:rsidR="006A3EAB" w:rsidRDefault="006A3EAB" w:rsidP="006A3EAB">
      <w:pPr>
        <w:rPr>
          <w:rFonts w:ascii="Arial" w:hAnsi="Arial"/>
          <w:i/>
          <w:color w:val="000000" w:themeColor="text1"/>
        </w:rPr>
      </w:pPr>
    </w:p>
    <w:p w:rsidR="000949AA" w:rsidRPr="006A3EAB" w:rsidRDefault="000949AA" w:rsidP="006A3EAB">
      <w:pPr>
        <w:ind w:left="-284"/>
        <w:rPr>
          <w:rFonts w:ascii="Arial" w:eastAsia="Times New Roman" w:hAnsi="Arial" w:cs="Minion Pro"/>
          <w:i/>
          <w:color w:val="000000" w:themeColor="text1"/>
          <w:lang w:eastAsia="de-DE"/>
        </w:rPr>
      </w:pPr>
      <w:r w:rsidRPr="006A3EAB">
        <w:rPr>
          <w:rFonts w:ascii="Arial" w:hAnsi="Arial"/>
          <w:b/>
        </w:rPr>
        <w:t xml:space="preserve">Dichtungssysteme sind als Gesamtbauteile radondicht </w:t>
      </w:r>
    </w:p>
    <w:p w:rsidR="000949AA" w:rsidRPr="006A3EAB" w:rsidRDefault="000949AA" w:rsidP="009A74AE">
      <w:pPr>
        <w:pStyle w:val="Flietext"/>
        <w:spacing w:after="283"/>
        <w:ind w:left="-284"/>
        <w:jc w:val="both"/>
        <w:rPr>
          <w:rFonts w:ascii="Arial" w:hAnsi="Arial" w:cs="Arial"/>
          <w:color w:val="000000"/>
          <w:spacing w:val="-2"/>
          <w:sz w:val="22"/>
          <w:szCs w:val="22"/>
        </w:rPr>
      </w:pPr>
      <w:r w:rsidRPr="006A3EAB">
        <w:rPr>
          <w:rFonts w:ascii="Arial" w:hAnsi="Arial" w:cs="Arial"/>
          <w:color w:val="000000" w:themeColor="text1"/>
          <w:sz w:val="22"/>
          <w:szCs w:val="22"/>
        </w:rPr>
        <w:t xml:space="preserve">DOYMA hat </w:t>
      </w:r>
      <w:r w:rsidRPr="006A3EAB">
        <w:rPr>
          <w:rFonts w:ascii="Arial" w:hAnsi="Arial" w:cs="Arial"/>
          <w:b/>
          <w:color w:val="000000" w:themeColor="text1"/>
          <w:sz w:val="22"/>
          <w:szCs w:val="22"/>
        </w:rPr>
        <w:t>proaktiv</w:t>
      </w:r>
      <w:r w:rsidRPr="006A3EAB">
        <w:rPr>
          <w:rFonts w:ascii="Arial" w:hAnsi="Arial" w:cs="Arial"/>
          <w:color w:val="000000" w:themeColor="text1"/>
          <w:sz w:val="22"/>
          <w:szCs w:val="22"/>
        </w:rPr>
        <w:t xml:space="preserve"> die</w:t>
      </w:r>
      <w:r w:rsidRPr="006A3EAB">
        <w:rPr>
          <w:rFonts w:ascii="Arial" w:hAnsi="Arial" w:cs="Arial"/>
          <w:b/>
          <w:color w:val="000000" w:themeColor="text1"/>
          <w:sz w:val="22"/>
          <w:szCs w:val="22"/>
        </w:rPr>
        <w:t xml:space="preserve"> wichtigsten Abdichtungssysteme </w:t>
      </w:r>
      <w:r w:rsidRPr="006A3EAB">
        <w:rPr>
          <w:rFonts w:ascii="Arial" w:hAnsi="Arial" w:cs="Arial"/>
          <w:color w:val="000000" w:themeColor="text1"/>
          <w:sz w:val="22"/>
          <w:szCs w:val="22"/>
        </w:rPr>
        <w:t>der Baureihen</w:t>
      </w:r>
      <w:r w:rsidRPr="006A3EAB">
        <w:rPr>
          <w:rFonts w:ascii="Arial" w:hAnsi="Arial"/>
          <w:b/>
          <w:color w:val="000000" w:themeColor="text1"/>
          <w:sz w:val="22"/>
          <w:szCs w:val="22"/>
        </w:rPr>
        <w:t xml:space="preserve"> </w:t>
      </w:r>
      <w:proofErr w:type="spellStart"/>
      <w:r w:rsidRPr="006A3EAB">
        <w:rPr>
          <w:rFonts w:ascii="Arial" w:hAnsi="Arial"/>
          <w:b/>
          <w:color w:val="000000" w:themeColor="text1"/>
          <w:sz w:val="22"/>
          <w:szCs w:val="22"/>
        </w:rPr>
        <w:t>Curaflex</w:t>
      </w:r>
      <w:proofErr w:type="spellEnd"/>
      <w:r w:rsidRPr="006A3EAB">
        <w:rPr>
          <w:rFonts w:ascii="Arial" w:hAnsi="Arial"/>
          <w:b/>
          <w:color w:val="000000" w:themeColor="text1"/>
          <w:sz w:val="22"/>
          <w:szCs w:val="22"/>
          <w:vertAlign w:val="superscript"/>
        </w:rPr>
        <w:t>®</w:t>
      </w:r>
      <w:r w:rsidRPr="006A3EAB">
        <w:rPr>
          <w:rFonts w:ascii="Arial" w:hAnsi="Arial"/>
          <w:b/>
          <w:color w:val="000000" w:themeColor="text1"/>
          <w:sz w:val="22"/>
          <w:szCs w:val="22"/>
        </w:rPr>
        <w:t xml:space="preserve">, </w:t>
      </w:r>
      <w:proofErr w:type="spellStart"/>
      <w:r w:rsidRPr="006A3EAB">
        <w:rPr>
          <w:rFonts w:ascii="Arial" w:hAnsi="Arial"/>
          <w:b/>
          <w:color w:val="000000" w:themeColor="text1"/>
          <w:sz w:val="22"/>
          <w:szCs w:val="22"/>
        </w:rPr>
        <w:t>Curaflex</w:t>
      </w:r>
      <w:proofErr w:type="spellEnd"/>
      <w:r w:rsidRPr="006A3EAB">
        <w:rPr>
          <w:rFonts w:ascii="Arial" w:hAnsi="Arial"/>
          <w:b/>
          <w:color w:val="000000" w:themeColor="text1"/>
          <w:sz w:val="22"/>
          <w:szCs w:val="22"/>
        </w:rPr>
        <w:t xml:space="preserve"> Nova</w:t>
      </w:r>
      <w:r w:rsidRPr="006A3EAB">
        <w:rPr>
          <w:rFonts w:ascii="Arial" w:hAnsi="Arial"/>
          <w:b/>
          <w:color w:val="000000" w:themeColor="text1"/>
          <w:sz w:val="22"/>
          <w:szCs w:val="22"/>
          <w:vertAlign w:val="superscript"/>
        </w:rPr>
        <w:t xml:space="preserve">® </w:t>
      </w:r>
      <w:r w:rsidRPr="006A3EAB">
        <w:rPr>
          <w:rFonts w:ascii="Arial" w:hAnsi="Arial"/>
          <w:color w:val="000000" w:themeColor="text1"/>
          <w:sz w:val="22"/>
          <w:szCs w:val="22"/>
        </w:rPr>
        <w:t xml:space="preserve">und </w:t>
      </w:r>
      <w:proofErr w:type="spellStart"/>
      <w:r w:rsidRPr="006A3EAB">
        <w:rPr>
          <w:rFonts w:ascii="Arial" w:hAnsi="Arial"/>
          <w:b/>
          <w:color w:val="000000" w:themeColor="text1"/>
          <w:sz w:val="22"/>
          <w:szCs w:val="22"/>
        </w:rPr>
        <w:t>Quadro-Secura</w:t>
      </w:r>
      <w:proofErr w:type="spellEnd"/>
      <w:r w:rsidRPr="006A3EAB">
        <w:rPr>
          <w:rFonts w:ascii="Arial" w:hAnsi="Arial"/>
          <w:b/>
          <w:color w:val="000000" w:themeColor="text1"/>
          <w:sz w:val="22"/>
          <w:szCs w:val="22"/>
          <w:vertAlign w:val="superscript"/>
        </w:rPr>
        <w:t>®</w:t>
      </w:r>
      <w:r w:rsidRPr="006A3EAB">
        <w:rPr>
          <w:rFonts w:ascii="Arial" w:hAnsi="Arial"/>
          <w:b/>
          <w:color w:val="000000" w:themeColor="text1"/>
          <w:sz w:val="22"/>
          <w:szCs w:val="22"/>
        </w:rPr>
        <w:t xml:space="preserve"> </w:t>
      </w:r>
      <w:r w:rsidRPr="006A3EAB">
        <w:rPr>
          <w:rFonts w:ascii="Arial" w:hAnsi="Arial" w:cs="Arial"/>
          <w:b/>
          <w:color w:val="000000" w:themeColor="text1"/>
          <w:sz w:val="22"/>
          <w:szCs w:val="22"/>
        </w:rPr>
        <w:t xml:space="preserve">als Gesamtbauteil einem Funktionstest </w:t>
      </w:r>
      <w:r w:rsidRPr="006A3EAB">
        <w:rPr>
          <w:rFonts w:ascii="Arial" w:hAnsi="Arial" w:cs="Arial"/>
          <w:color w:val="000000" w:themeColor="text1"/>
          <w:sz w:val="22"/>
          <w:szCs w:val="22"/>
        </w:rPr>
        <w:t>(nicht nur</w:t>
      </w:r>
      <w:r w:rsidRPr="006A3EAB">
        <w:rPr>
          <w:rFonts w:ascii="Arial" w:hAnsi="Arial" w:cs="Arial"/>
          <w:b/>
          <w:color w:val="000000" w:themeColor="text1"/>
          <w:sz w:val="22"/>
          <w:szCs w:val="22"/>
        </w:rPr>
        <w:t xml:space="preserve"> </w:t>
      </w:r>
      <w:r w:rsidRPr="006A3EAB">
        <w:rPr>
          <w:rFonts w:ascii="Arial" w:hAnsi="Arial" w:cs="Arial"/>
          <w:color w:val="000000" w:themeColor="text1"/>
          <w:sz w:val="22"/>
          <w:szCs w:val="22"/>
        </w:rPr>
        <w:t>herkömmliche  Materialtests)</w:t>
      </w:r>
      <w:r w:rsidRPr="006A3EAB">
        <w:rPr>
          <w:rFonts w:ascii="Arial" w:hAnsi="Arial" w:cs="Arial"/>
          <w:color w:val="000000" w:themeColor="text1"/>
          <w:spacing w:val="-2"/>
          <w:sz w:val="22"/>
          <w:szCs w:val="22"/>
        </w:rPr>
        <w:t xml:space="preserve"> unterworfen.</w:t>
      </w:r>
      <w:r w:rsidRPr="006A3EAB">
        <w:rPr>
          <w:rFonts w:ascii="Arial" w:hAnsi="Arial" w:cs="Arial"/>
          <w:color w:val="000000"/>
          <w:spacing w:val="-2"/>
          <w:sz w:val="22"/>
          <w:szCs w:val="22"/>
        </w:rPr>
        <w:t xml:space="preserve"> </w:t>
      </w:r>
      <w:proofErr w:type="spellStart"/>
      <w:r w:rsidRPr="006A3EAB">
        <w:rPr>
          <w:rFonts w:ascii="Arial" w:hAnsi="Arial" w:cs="Arial"/>
          <w:color w:val="000000"/>
          <w:spacing w:val="-2"/>
          <w:sz w:val="22"/>
          <w:szCs w:val="22"/>
        </w:rPr>
        <w:t>Dass</w:t>
      </w:r>
      <w:proofErr w:type="spellEnd"/>
      <w:r w:rsidRPr="006A3EAB">
        <w:rPr>
          <w:rFonts w:ascii="Arial" w:hAnsi="Arial" w:cs="Arial"/>
          <w:color w:val="000000"/>
          <w:spacing w:val="-2"/>
          <w:sz w:val="22"/>
          <w:szCs w:val="22"/>
        </w:rPr>
        <w:t xml:space="preserve"> heißt, sie wurden </w:t>
      </w:r>
      <w:r w:rsidRPr="006A3EAB">
        <w:rPr>
          <w:rFonts w:ascii="Arial" w:hAnsi="Arial" w:cs="Arial"/>
          <w:b/>
          <w:color w:val="000000"/>
          <w:spacing w:val="-2"/>
          <w:sz w:val="22"/>
          <w:szCs w:val="22"/>
        </w:rPr>
        <w:t>in montiertem Zustand</w:t>
      </w:r>
      <w:r w:rsidRPr="006A3EAB">
        <w:rPr>
          <w:rFonts w:ascii="Arial" w:hAnsi="Arial" w:cs="Arial"/>
          <w:color w:val="000000"/>
          <w:spacing w:val="-2"/>
          <w:sz w:val="22"/>
          <w:szCs w:val="22"/>
        </w:rPr>
        <w:t xml:space="preserve"> </w:t>
      </w:r>
      <w:r w:rsidRPr="006A3EAB">
        <w:rPr>
          <w:rFonts w:ascii="Arial" w:hAnsi="Arial" w:cs="Arial"/>
          <w:b/>
          <w:color w:val="000000"/>
          <w:spacing w:val="-2"/>
          <w:sz w:val="22"/>
          <w:szCs w:val="22"/>
        </w:rPr>
        <w:t>geprüft</w:t>
      </w:r>
      <w:r w:rsidRPr="006A3EAB">
        <w:rPr>
          <w:rFonts w:ascii="Arial" w:hAnsi="Arial" w:cs="Arial"/>
          <w:color w:val="000000"/>
          <w:spacing w:val="-2"/>
          <w:sz w:val="22"/>
          <w:szCs w:val="22"/>
        </w:rPr>
        <w:t xml:space="preserve">. Die Tests wurden durch das unabhängige </w:t>
      </w:r>
      <w:r w:rsidRPr="006A3EAB">
        <w:rPr>
          <w:rFonts w:ascii="Arial" w:hAnsi="Arial" w:cs="Arial"/>
          <w:color w:val="000000"/>
          <w:spacing w:val="-2"/>
          <w:sz w:val="22"/>
          <w:szCs w:val="22"/>
        </w:rPr>
        <w:lastRenderedPageBreak/>
        <w:t>Prüfinstitut (IAF in Radeberg) durchgeführt.  Ergebnis: Alle Systeme wurden als</w:t>
      </w:r>
      <w:r w:rsidRPr="006A3EAB">
        <w:rPr>
          <w:rFonts w:ascii="Arial" w:hAnsi="Arial" w:cs="Arial"/>
          <w:b/>
          <w:color w:val="000000"/>
          <w:spacing w:val="-2"/>
          <w:sz w:val="22"/>
          <w:szCs w:val="22"/>
        </w:rPr>
        <w:t xml:space="preserve"> „radondicht“ zertifiziert</w:t>
      </w:r>
      <w:r w:rsidRPr="006A3EAB">
        <w:rPr>
          <w:rFonts w:ascii="Arial" w:hAnsi="Arial" w:cs="Arial"/>
          <w:color w:val="000000"/>
          <w:spacing w:val="-2"/>
          <w:sz w:val="22"/>
          <w:szCs w:val="22"/>
        </w:rPr>
        <w:t>!</w:t>
      </w:r>
    </w:p>
    <w:p w:rsidR="000949AA" w:rsidRPr="006A3EAB" w:rsidRDefault="000949AA" w:rsidP="000949AA">
      <w:pPr>
        <w:pStyle w:val="Flietext"/>
        <w:spacing w:after="283"/>
        <w:ind w:left="-284"/>
        <w:jc w:val="both"/>
        <w:rPr>
          <w:rFonts w:ascii="Arial" w:hAnsi="Arial" w:cs="Arial"/>
          <w:color w:val="000000"/>
          <w:spacing w:val="-2"/>
          <w:sz w:val="22"/>
          <w:szCs w:val="22"/>
        </w:rPr>
      </w:pPr>
    </w:p>
    <w:p w:rsidR="00076284" w:rsidRPr="006A3EAB" w:rsidRDefault="00D320AE" w:rsidP="00D320AE">
      <w:pPr>
        <w:pStyle w:val="Standa"/>
        <w:ind w:left="-284"/>
        <w:rPr>
          <w:rFonts w:ascii="Arial" w:hAnsi="Arial"/>
          <w:b/>
          <w:sz w:val="22"/>
          <w:szCs w:val="22"/>
        </w:rPr>
      </w:pPr>
      <w:r w:rsidRPr="006A3EAB">
        <w:rPr>
          <w:rFonts w:ascii="Arial" w:hAnsi="Arial"/>
          <w:b/>
          <w:sz w:val="22"/>
          <w:szCs w:val="22"/>
        </w:rPr>
        <w:t>Bauherrenpakete</w:t>
      </w:r>
      <w:r w:rsidR="00076284" w:rsidRPr="006A3EAB">
        <w:rPr>
          <w:rFonts w:ascii="Arial" w:hAnsi="Arial"/>
          <w:b/>
          <w:sz w:val="22"/>
          <w:szCs w:val="22"/>
        </w:rPr>
        <w:t xml:space="preserve"> erweitert:</w:t>
      </w:r>
    </w:p>
    <w:p w:rsidR="00D320AE" w:rsidRPr="006A3EAB" w:rsidRDefault="00076284" w:rsidP="00D320AE">
      <w:pPr>
        <w:pStyle w:val="Standa"/>
        <w:ind w:left="-284"/>
        <w:rPr>
          <w:rFonts w:ascii="Arial" w:hAnsi="Arial"/>
          <w:b/>
          <w:sz w:val="22"/>
          <w:szCs w:val="22"/>
        </w:rPr>
      </w:pPr>
      <w:r w:rsidRPr="006A3EAB">
        <w:rPr>
          <w:rFonts w:ascii="Arial" w:hAnsi="Arial"/>
          <w:b/>
          <w:sz w:val="22"/>
          <w:szCs w:val="22"/>
        </w:rPr>
        <w:t xml:space="preserve">Jetzt auch für Entsorgungsleitungen.  </w:t>
      </w:r>
      <w:r w:rsidR="00D320AE" w:rsidRPr="006A3EAB">
        <w:rPr>
          <w:rFonts w:ascii="Arial" w:hAnsi="Arial"/>
          <w:b/>
          <w:sz w:val="22"/>
          <w:szCs w:val="22"/>
        </w:rPr>
        <w:t xml:space="preserve"> </w:t>
      </w:r>
    </w:p>
    <w:p w:rsidR="00076284" w:rsidRPr="006A3EAB" w:rsidRDefault="00076284" w:rsidP="00682FDB">
      <w:pPr>
        <w:pStyle w:val="Standa"/>
        <w:ind w:left="-284"/>
        <w:rPr>
          <w:rFonts w:ascii="Arial" w:hAnsi="Arial"/>
          <w:sz w:val="22"/>
          <w:szCs w:val="22"/>
        </w:rPr>
      </w:pPr>
    </w:p>
    <w:p w:rsidR="00682FDB" w:rsidRPr="006A3EAB" w:rsidRDefault="00682FDB" w:rsidP="00682FDB">
      <w:pPr>
        <w:pStyle w:val="Standa"/>
        <w:ind w:left="-284"/>
        <w:rPr>
          <w:rFonts w:ascii="Arial" w:hAnsi="Arial"/>
          <w:sz w:val="22"/>
          <w:szCs w:val="22"/>
        </w:rPr>
      </w:pPr>
      <w:r w:rsidRPr="006A3EAB">
        <w:rPr>
          <w:rFonts w:ascii="Arial" w:hAnsi="Arial"/>
          <w:sz w:val="22"/>
          <w:szCs w:val="22"/>
        </w:rPr>
        <w:t xml:space="preserve">Ganz neu in 2018: DOYMA bietet jetzt auch </w:t>
      </w:r>
      <w:r w:rsidRPr="006A3EAB">
        <w:rPr>
          <w:rFonts w:ascii="Arial" w:hAnsi="Arial"/>
          <w:b/>
          <w:sz w:val="22"/>
          <w:szCs w:val="22"/>
        </w:rPr>
        <w:t xml:space="preserve">Bauherrenpakete für Entsorgungsleitungen </w:t>
      </w:r>
      <w:r w:rsidRPr="006A3EAB">
        <w:rPr>
          <w:rFonts w:ascii="Arial" w:hAnsi="Arial"/>
          <w:sz w:val="22"/>
          <w:szCs w:val="22"/>
        </w:rPr>
        <w:t>an und erweitert damit das Angebot um eine neue Kategorie.</w:t>
      </w:r>
    </w:p>
    <w:p w:rsidR="00682FDB" w:rsidRPr="006A3EAB" w:rsidRDefault="00682FDB" w:rsidP="00D320AE">
      <w:pPr>
        <w:pStyle w:val="Standa"/>
        <w:ind w:left="-284"/>
        <w:rPr>
          <w:rFonts w:ascii="Arial" w:hAnsi="Arial"/>
          <w:sz w:val="22"/>
          <w:szCs w:val="22"/>
        </w:rPr>
      </w:pP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  <w:r w:rsidRPr="006A3EAB">
        <w:rPr>
          <w:rFonts w:ascii="Arial" w:hAnsi="Arial"/>
          <w:sz w:val="22"/>
          <w:szCs w:val="22"/>
        </w:rPr>
        <w:t>Wie v</w:t>
      </w:r>
      <w:r w:rsidR="00682FDB" w:rsidRPr="006A3EAB">
        <w:rPr>
          <w:rFonts w:ascii="Arial" w:hAnsi="Arial"/>
          <w:sz w:val="22"/>
          <w:szCs w:val="22"/>
        </w:rPr>
        <w:t xml:space="preserve">erlegt man Versorgungsleitungen </w:t>
      </w:r>
      <w:r w:rsidRPr="006A3EAB">
        <w:rPr>
          <w:rFonts w:ascii="Arial" w:hAnsi="Arial"/>
          <w:sz w:val="22"/>
          <w:szCs w:val="22"/>
        </w:rPr>
        <w:t xml:space="preserve">sicher ins Gebäude? Mit </w:t>
      </w:r>
      <w:proofErr w:type="spellStart"/>
      <w:r w:rsidRPr="006A3EAB">
        <w:rPr>
          <w:rFonts w:ascii="Arial" w:hAnsi="Arial"/>
          <w:sz w:val="22"/>
          <w:szCs w:val="22"/>
        </w:rPr>
        <w:t>Quadro-Secura</w:t>
      </w:r>
      <w:proofErr w:type="spellEnd"/>
      <w:r w:rsidRPr="006A3EAB">
        <w:rPr>
          <w:rFonts w:ascii="Arial" w:hAnsi="Arial"/>
          <w:sz w:val="22"/>
          <w:szCs w:val="22"/>
          <w:vertAlign w:val="superscript"/>
        </w:rPr>
        <w:t>®</w:t>
      </w:r>
      <w:r w:rsidRPr="006A3EAB">
        <w:rPr>
          <w:rFonts w:ascii="Arial" w:hAnsi="Arial"/>
          <w:b/>
          <w:sz w:val="22"/>
          <w:szCs w:val="22"/>
        </w:rPr>
        <w:t xml:space="preserve"> </w:t>
      </w:r>
      <w:r w:rsidRPr="006A3EAB">
        <w:rPr>
          <w:rFonts w:ascii="Arial" w:hAnsi="Arial"/>
          <w:sz w:val="22"/>
          <w:szCs w:val="22"/>
        </w:rPr>
        <w:t>Bauherrenpaketen all-inclusive. Je zwei Bauherrenpakete für Ein- und Mehrsparte bietet DOYMA (für Gebäude mit oder ohne Keller) an.</w:t>
      </w: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  <w:r w:rsidRPr="006A3EAB">
        <w:rPr>
          <w:rFonts w:ascii="Arial" w:hAnsi="Arial"/>
          <w:sz w:val="22"/>
          <w:szCs w:val="22"/>
        </w:rPr>
        <w:t xml:space="preserve">Die </w:t>
      </w:r>
      <w:r w:rsidRPr="006A3EAB">
        <w:rPr>
          <w:rFonts w:ascii="Arial" w:hAnsi="Arial"/>
          <w:b/>
          <w:sz w:val="22"/>
          <w:szCs w:val="22"/>
        </w:rPr>
        <w:t xml:space="preserve">Mehrspartenhauseinführung </w:t>
      </w:r>
      <w:proofErr w:type="spellStart"/>
      <w:r w:rsidRPr="006A3EAB">
        <w:rPr>
          <w:rFonts w:ascii="Arial" w:hAnsi="Arial"/>
          <w:b/>
          <w:sz w:val="22"/>
          <w:szCs w:val="22"/>
        </w:rPr>
        <w:t>Quadro-Secura</w:t>
      </w:r>
      <w:proofErr w:type="spellEnd"/>
      <w:r w:rsidRPr="006A3EAB">
        <w:rPr>
          <w:rFonts w:ascii="Arial" w:hAnsi="Arial"/>
          <w:b/>
          <w:sz w:val="22"/>
          <w:szCs w:val="22"/>
          <w:vertAlign w:val="superscript"/>
        </w:rPr>
        <w:t>®</w:t>
      </w:r>
      <w:r w:rsidRPr="006A3EAB">
        <w:rPr>
          <w:rFonts w:ascii="Arial" w:hAnsi="Arial"/>
          <w:b/>
          <w:sz w:val="22"/>
          <w:szCs w:val="22"/>
        </w:rPr>
        <w:t xml:space="preserve"> Basic R4+</w:t>
      </w:r>
      <w:r w:rsidRPr="006A3EAB">
        <w:rPr>
          <w:rFonts w:ascii="Arial" w:hAnsi="Arial"/>
          <w:sz w:val="22"/>
          <w:szCs w:val="22"/>
        </w:rPr>
        <w:t xml:space="preserve"> punktet mit verbesserten Montage-Eigenschaften! Mit </w:t>
      </w:r>
      <w:r w:rsidRPr="006A3EAB">
        <w:rPr>
          <w:rFonts w:ascii="Arial" w:hAnsi="Arial"/>
          <w:b/>
          <w:sz w:val="22"/>
          <w:szCs w:val="22"/>
        </w:rPr>
        <w:t>Snap-Fit</w:t>
      </w:r>
      <w:r w:rsidRPr="006A3EAB">
        <w:rPr>
          <w:rFonts w:ascii="Arial" w:hAnsi="Arial"/>
          <w:sz w:val="22"/>
          <w:szCs w:val="22"/>
        </w:rPr>
        <w:t xml:space="preserve"> rasten die einzelnen Mantelrohre unter </w:t>
      </w:r>
      <w:r w:rsidRPr="006A3EAB">
        <w:rPr>
          <w:rFonts w:ascii="Arial" w:hAnsi="Arial"/>
          <w:b/>
          <w:sz w:val="22"/>
          <w:szCs w:val="22"/>
        </w:rPr>
        <w:t>optischer Sichtkontrolle</w:t>
      </w:r>
      <w:r w:rsidRPr="006A3EAB">
        <w:rPr>
          <w:rFonts w:ascii="Arial" w:hAnsi="Arial"/>
          <w:sz w:val="22"/>
          <w:szCs w:val="22"/>
        </w:rPr>
        <w:t xml:space="preserve"> sicher ins Rohbauteil ein. Das Einziehen der Leitungen gelingt mit </w:t>
      </w:r>
      <w:r w:rsidRPr="006A3EAB">
        <w:rPr>
          <w:rFonts w:ascii="Arial" w:hAnsi="Arial"/>
          <w:b/>
          <w:sz w:val="22"/>
          <w:szCs w:val="22"/>
        </w:rPr>
        <w:t>DN 90 Mantelrohren</w:t>
      </w:r>
      <w:r w:rsidRPr="006A3EAB">
        <w:rPr>
          <w:rFonts w:ascii="Arial" w:hAnsi="Arial"/>
          <w:sz w:val="22"/>
          <w:szCs w:val="22"/>
        </w:rPr>
        <w:t xml:space="preserve"> jetzt noch besser (</w:t>
      </w:r>
      <w:r w:rsidRPr="006A3EAB">
        <w:rPr>
          <w:rFonts w:ascii="Arial" w:hAnsi="Arial"/>
          <w:b/>
          <w:sz w:val="22"/>
          <w:szCs w:val="22"/>
        </w:rPr>
        <w:t>100% werkseitig druckgeprüft</w:t>
      </w:r>
      <w:r w:rsidRPr="006A3EAB">
        <w:rPr>
          <w:rFonts w:ascii="Arial" w:hAnsi="Arial"/>
          <w:sz w:val="22"/>
          <w:szCs w:val="22"/>
        </w:rPr>
        <w:t>).</w:t>
      </w:r>
    </w:p>
    <w:p w:rsidR="00D320AE" w:rsidRPr="006A3EAB" w:rsidRDefault="00D320AE" w:rsidP="00D320AE">
      <w:pPr>
        <w:pStyle w:val="Standa"/>
        <w:rPr>
          <w:rFonts w:ascii="Arial" w:hAnsi="Arial"/>
          <w:sz w:val="22"/>
          <w:szCs w:val="22"/>
        </w:rPr>
      </w:pP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</w:p>
    <w:p w:rsidR="00D320AE" w:rsidRPr="006A3EAB" w:rsidRDefault="00D320AE" w:rsidP="00D320AE">
      <w:pPr>
        <w:pStyle w:val="Standa"/>
        <w:ind w:left="-284"/>
        <w:rPr>
          <w:rFonts w:ascii="Arial" w:hAnsi="Arial"/>
          <w:b/>
          <w:sz w:val="22"/>
          <w:szCs w:val="22"/>
        </w:rPr>
      </w:pPr>
      <w:proofErr w:type="spellStart"/>
      <w:r w:rsidRPr="006A3EAB">
        <w:rPr>
          <w:rFonts w:ascii="Arial" w:hAnsi="Arial"/>
          <w:b/>
          <w:sz w:val="22"/>
          <w:szCs w:val="22"/>
        </w:rPr>
        <w:t>Curaflex</w:t>
      </w:r>
      <w:proofErr w:type="spellEnd"/>
      <w:r w:rsidRPr="006A3EAB">
        <w:rPr>
          <w:rFonts w:ascii="Arial" w:hAnsi="Arial"/>
          <w:b/>
          <w:sz w:val="22"/>
          <w:szCs w:val="22"/>
        </w:rPr>
        <w:t xml:space="preserve"> Nova</w:t>
      </w:r>
      <w:r w:rsidRPr="006A3EAB">
        <w:rPr>
          <w:rFonts w:ascii="Arial" w:hAnsi="Arial"/>
          <w:b/>
          <w:sz w:val="22"/>
          <w:szCs w:val="22"/>
          <w:vertAlign w:val="superscript"/>
        </w:rPr>
        <w:t>®</w:t>
      </w:r>
      <w:r w:rsidRPr="006A3EAB">
        <w:rPr>
          <w:rFonts w:ascii="Arial" w:hAnsi="Arial"/>
          <w:b/>
          <w:sz w:val="22"/>
          <w:szCs w:val="22"/>
        </w:rPr>
        <w:t xml:space="preserve"> Produktpalette </w:t>
      </w:r>
      <w:r w:rsidR="00971E6F" w:rsidRPr="006A3EAB">
        <w:rPr>
          <w:rFonts w:ascii="Arial" w:hAnsi="Arial"/>
          <w:b/>
          <w:sz w:val="22"/>
          <w:szCs w:val="22"/>
        </w:rPr>
        <w:t>vervollstän</w:t>
      </w:r>
      <w:bookmarkStart w:id="0" w:name="_GoBack"/>
      <w:bookmarkEnd w:id="0"/>
      <w:r w:rsidR="00971E6F" w:rsidRPr="006A3EAB">
        <w:rPr>
          <w:rFonts w:ascii="Arial" w:hAnsi="Arial"/>
          <w:b/>
          <w:sz w:val="22"/>
          <w:szCs w:val="22"/>
        </w:rPr>
        <w:t>digt</w:t>
      </w:r>
    </w:p>
    <w:p w:rsidR="00B278B1" w:rsidRPr="006A3EAB" w:rsidRDefault="00B278B1" w:rsidP="00D320AE">
      <w:pPr>
        <w:pStyle w:val="Standa"/>
        <w:ind w:left="-284"/>
        <w:rPr>
          <w:rFonts w:ascii="Arial" w:hAnsi="Arial"/>
          <w:b/>
          <w:sz w:val="22"/>
          <w:szCs w:val="22"/>
        </w:rPr>
      </w:pP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  <w:proofErr w:type="spellStart"/>
      <w:r w:rsidRPr="006A3EAB">
        <w:rPr>
          <w:rFonts w:ascii="Arial" w:hAnsi="Arial"/>
          <w:b/>
          <w:sz w:val="22"/>
          <w:szCs w:val="22"/>
        </w:rPr>
        <w:t>Curaflex</w:t>
      </w:r>
      <w:proofErr w:type="spellEnd"/>
      <w:r w:rsidRPr="006A3EAB">
        <w:rPr>
          <w:rFonts w:ascii="Arial" w:hAnsi="Arial"/>
          <w:b/>
          <w:sz w:val="22"/>
          <w:szCs w:val="22"/>
        </w:rPr>
        <w:t xml:space="preserve"> Nova</w:t>
      </w:r>
      <w:r w:rsidRPr="006A3EAB">
        <w:rPr>
          <w:rFonts w:ascii="Arial" w:hAnsi="Arial"/>
          <w:b/>
          <w:sz w:val="22"/>
          <w:szCs w:val="22"/>
          <w:vertAlign w:val="superscript"/>
        </w:rPr>
        <w:t>®</w:t>
      </w:r>
      <w:r w:rsidRPr="006A3EAB">
        <w:rPr>
          <w:rFonts w:ascii="Arial" w:hAnsi="Arial"/>
          <w:b/>
          <w:sz w:val="22"/>
          <w:szCs w:val="22"/>
        </w:rPr>
        <w:t xml:space="preserve"> Dichtungssysteme</w:t>
      </w:r>
      <w:r w:rsidRPr="006A3EAB">
        <w:rPr>
          <w:rFonts w:ascii="Arial" w:hAnsi="Arial"/>
          <w:sz w:val="22"/>
          <w:szCs w:val="22"/>
        </w:rPr>
        <w:t xml:space="preserve"> sind </w:t>
      </w:r>
      <w:r w:rsidRPr="006A3EAB">
        <w:rPr>
          <w:rFonts w:ascii="Arial" w:hAnsi="Arial"/>
          <w:b/>
          <w:sz w:val="22"/>
          <w:szCs w:val="22"/>
        </w:rPr>
        <w:t>einfach</w:t>
      </w:r>
      <w:r w:rsidRPr="006A3EAB">
        <w:rPr>
          <w:rFonts w:ascii="Arial" w:hAnsi="Arial"/>
          <w:sz w:val="22"/>
          <w:szCs w:val="22"/>
        </w:rPr>
        <w:t xml:space="preserve">, </w:t>
      </w:r>
      <w:r w:rsidRPr="006A3EAB">
        <w:rPr>
          <w:rFonts w:ascii="Arial" w:hAnsi="Arial"/>
          <w:b/>
          <w:sz w:val="22"/>
          <w:szCs w:val="22"/>
        </w:rPr>
        <w:t>schnell</w:t>
      </w:r>
      <w:r w:rsidRPr="006A3EAB">
        <w:rPr>
          <w:rFonts w:ascii="Arial" w:hAnsi="Arial"/>
          <w:sz w:val="22"/>
          <w:szCs w:val="22"/>
        </w:rPr>
        <w:t xml:space="preserve"> und </w:t>
      </w:r>
      <w:r w:rsidRPr="006A3EAB">
        <w:rPr>
          <w:rFonts w:ascii="Arial" w:hAnsi="Arial"/>
          <w:b/>
          <w:sz w:val="22"/>
          <w:szCs w:val="22"/>
        </w:rPr>
        <w:t>sicher</w:t>
      </w:r>
      <w:r w:rsidRPr="006A3EAB">
        <w:rPr>
          <w:rFonts w:ascii="Arial" w:hAnsi="Arial"/>
          <w:sz w:val="22"/>
          <w:szCs w:val="22"/>
        </w:rPr>
        <w:t xml:space="preserve"> in der Anwendung. Denn sie sind </w:t>
      </w:r>
      <w:r w:rsidRPr="006A3EAB">
        <w:rPr>
          <w:rFonts w:ascii="Arial" w:hAnsi="Arial"/>
          <w:b/>
          <w:sz w:val="22"/>
          <w:szCs w:val="22"/>
        </w:rPr>
        <w:t>lastfallunabhängig</w:t>
      </w:r>
      <w:r w:rsidRPr="006A3EAB">
        <w:rPr>
          <w:rFonts w:ascii="Arial" w:hAnsi="Arial"/>
          <w:sz w:val="22"/>
          <w:szCs w:val="22"/>
        </w:rPr>
        <w:t xml:space="preserve">, </w:t>
      </w:r>
      <w:r w:rsidRPr="006A3EAB">
        <w:rPr>
          <w:rFonts w:ascii="Arial" w:hAnsi="Arial"/>
          <w:b/>
          <w:sz w:val="22"/>
          <w:szCs w:val="22"/>
        </w:rPr>
        <w:t>flott</w:t>
      </w:r>
      <w:r w:rsidRPr="006A3EAB">
        <w:rPr>
          <w:rFonts w:ascii="Arial" w:hAnsi="Arial"/>
          <w:sz w:val="22"/>
          <w:szCs w:val="22"/>
        </w:rPr>
        <w:t xml:space="preserve"> (auch mit Akkuschrauber) </w:t>
      </w:r>
      <w:r w:rsidRPr="006A3EAB">
        <w:rPr>
          <w:rFonts w:ascii="Arial" w:hAnsi="Arial"/>
          <w:b/>
          <w:sz w:val="22"/>
          <w:szCs w:val="22"/>
        </w:rPr>
        <w:t>verbaut</w:t>
      </w:r>
      <w:r w:rsidRPr="006A3EAB">
        <w:rPr>
          <w:rFonts w:ascii="Arial" w:hAnsi="Arial"/>
          <w:sz w:val="22"/>
          <w:szCs w:val="22"/>
        </w:rPr>
        <w:t xml:space="preserve"> und haben eine </w:t>
      </w:r>
      <w:r w:rsidRPr="006A3EAB">
        <w:rPr>
          <w:rFonts w:ascii="Arial" w:hAnsi="Arial"/>
          <w:b/>
          <w:sz w:val="22"/>
          <w:szCs w:val="22"/>
        </w:rPr>
        <w:t>25 Jahre-Garantie</w:t>
      </w:r>
      <w:r w:rsidRPr="006A3EAB">
        <w:rPr>
          <w:rFonts w:ascii="Arial" w:hAnsi="Arial"/>
          <w:sz w:val="22"/>
          <w:szCs w:val="22"/>
        </w:rPr>
        <w:t>.</w:t>
      </w: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  <w:proofErr w:type="spellStart"/>
      <w:r w:rsidRPr="006A3EAB">
        <w:rPr>
          <w:rFonts w:ascii="Arial" w:hAnsi="Arial"/>
          <w:b/>
          <w:sz w:val="22"/>
          <w:szCs w:val="22"/>
        </w:rPr>
        <w:t>Curaflex</w:t>
      </w:r>
      <w:proofErr w:type="spellEnd"/>
      <w:r w:rsidRPr="006A3EAB">
        <w:rPr>
          <w:rFonts w:ascii="Arial" w:hAnsi="Arial"/>
          <w:b/>
          <w:sz w:val="22"/>
          <w:szCs w:val="22"/>
        </w:rPr>
        <w:t xml:space="preserve"> Nova</w:t>
      </w:r>
      <w:r w:rsidRPr="006A3EAB">
        <w:rPr>
          <w:rFonts w:ascii="Arial" w:hAnsi="Arial"/>
          <w:b/>
          <w:sz w:val="22"/>
          <w:szCs w:val="22"/>
          <w:vertAlign w:val="superscript"/>
        </w:rPr>
        <w:t xml:space="preserve">® </w:t>
      </w:r>
      <w:r w:rsidRPr="006A3EAB">
        <w:rPr>
          <w:rFonts w:ascii="Arial" w:hAnsi="Arial"/>
          <w:b/>
          <w:sz w:val="22"/>
          <w:szCs w:val="22"/>
        </w:rPr>
        <w:t>Uno</w:t>
      </w:r>
      <w:r w:rsidRPr="006A3EAB">
        <w:rPr>
          <w:rFonts w:ascii="Arial" w:hAnsi="Arial"/>
          <w:sz w:val="22"/>
          <w:szCs w:val="22"/>
        </w:rPr>
        <w:t xml:space="preserve"> ist die effiziente Standardlösung für gängige Anwendungsfälle. </w:t>
      </w:r>
      <w:r w:rsidRPr="006A3EAB">
        <w:rPr>
          <w:rFonts w:ascii="Arial" w:hAnsi="Arial"/>
          <w:b/>
          <w:sz w:val="22"/>
          <w:szCs w:val="22"/>
        </w:rPr>
        <w:t xml:space="preserve">Produktpalette </w:t>
      </w:r>
      <w:r w:rsidRPr="006A3EAB">
        <w:rPr>
          <w:rFonts w:ascii="Arial" w:hAnsi="Arial"/>
          <w:sz w:val="22"/>
          <w:szCs w:val="22"/>
        </w:rPr>
        <w:t>wurde</w:t>
      </w:r>
      <w:r w:rsidRPr="006A3EAB">
        <w:rPr>
          <w:rFonts w:ascii="Arial" w:hAnsi="Arial"/>
          <w:b/>
          <w:sz w:val="22"/>
          <w:szCs w:val="22"/>
        </w:rPr>
        <w:t xml:space="preserve"> erweitert:</w:t>
      </w:r>
      <w:r w:rsidRPr="006A3EAB">
        <w:rPr>
          <w:rFonts w:ascii="Arial" w:hAnsi="Arial"/>
          <w:sz w:val="22"/>
          <w:szCs w:val="22"/>
        </w:rPr>
        <w:t xml:space="preserve"> Neben </w:t>
      </w:r>
      <w:r w:rsidRPr="006A3EAB">
        <w:rPr>
          <w:rFonts w:ascii="Arial" w:hAnsi="Arial" w:cs="Arial"/>
          <w:b/>
          <w:color w:val="000000" w:themeColor="text1"/>
          <w:sz w:val="22"/>
          <w:szCs w:val="22"/>
          <w14:textOutline w14:w="9525" w14:cap="flat" w14:cmpd="sng" w14:algn="ctr">
            <w14:noFill/>
            <w14:prstDash w14:val="solid"/>
            <w14:round/>
          </w14:textOutline>
        </w:rPr>
        <w:t>Uno/breit</w:t>
      </w:r>
      <w:r w:rsidRPr="006A3EAB">
        <w:rPr>
          <w:rFonts w:ascii="Arial" w:hAnsi="Arial" w:cs="Arial"/>
          <w:color w:val="000000" w:themeColor="text1"/>
          <w:sz w:val="22"/>
          <w:szCs w:val="22"/>
          <w14:textOutline w14:w="9525" w14:cap="flat" w14:cmpd="sng" w14:algn="ctr">
            <w14:noFill/>
            <w14:prstDash w14:val="solid"/>
            <w14:round/>
          </w14:textOutline>
        </w:rPr>
        <w:t xml:space="preserve"> gibt es </w:t>
      </w:r>
      <w:r w:rsidRPr="006A3EAB">
        <w:rPr>
          <w:rFonts w:ascii="Arial" w:hAnsi="Arial"/>
          <w:sz w:val="22"/>
          <w:szCs w:val="22"/>
        </w:rPr>
        <w:t xml:space="preserve">ein geteiltes Modell </w:t>
      </w:r>
      <w:r w:rsidRPr="006A3EAB">
        <w:rPr>
          <w:rFonts w:ascii="Arial" w:hAnsi="Arial"/>
          <w:b/>
          <w:sz w:val="22"/>
          <w:szCs w:val="22"/>
        </w:rPr>
        <w:t>Uno/T (</w:t>
      </w:r>
      <w:r w:rsidRPr="006A3EAB">
        <w:rPr>
          <w:rFonts w:ascii="Arial" w:hAnsi="Arial"/>
          <w:sz w:val="22"/>
          <w:szCs w:val="22"/>
        </w:rPr>
        <w:t>und</w:t>
      </w:r>
      <w:r w:rsidRPr="006A3EAB">
        <w:rPr>
          <w:rFonts w:ascii="Arial" w:hAnsi="Arial" w:cs="Arial"/>
          <w:b/>
          <w:color w:val="000000" w:themeColor="text1"/>
          <w:sz w:val="22"/>
          <w:szCs w:val="22"/>
          <w14:textOutline w14:w="9525" w14:cap="flat" w14:cmpd="sng" w14:algn="ctr">
            <w14:noFill/>
            <w14:prstDash w14:val="solid"/>
            <w14:round/>
          </w14:textOutline>
        </w:rPr>
        <w:t xml:space="preserve"> Uno/T/breit</w:t>
      </w:r>
      <w:r w:rsidRPr="006A3EAB">
        <w:rPr>
          <w:rFonts w:ascii="Arial" w:hAnsi="Arial"/>
          <w:b/>
          <w:sz w:val="22"/>
          <w:szCs w:val="22"/>
        </w:rPr>
        <w:t xml:space="preserve">) </w:t>
      </w:r>
      <w:r w:rsidRPr="006A3EAB">
        <w:rPr>
          <w:rFonts w:ascii="Arial" w:hAnsi="Arial"/>
          <w:sz w:val="22"/>
          <w:szCs w:val="22"/>
        </w:rPr>
        <w:t xml:space="preserve">sowie den Blindeinsatz </w:t>
      </w:r>
      <w:r w:rsidRPr="006A3EAB">
        <w:rPr>
          <w:rFonts w:ascii="Arial" w:hAnsi="Arial"/>
          <w:b/>
          <w:sz w:val="22"/>
          <w:szCs w:val="22"/>
        </w:rPr>
        <w:t>Uno/0</w:t>
      </w:r>
      <w:r w:rsidRPr="006A3EAB">
        <w:rPr>
          <w:rFonts w:ascii="Arial" w:hAnsi="Arial"/>
          <w:sz w:val="22"/>
          <w:szCs w:val="22"/>
        </w:rPr>
        <w:t>.</w:t>
      </w: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  <w:proofErr w:type="spellStart"/>
      <w:r w:rsidRPr="006A3EAB">
        <w:rPr>
          <w:rFonts w:ascii="Arial" w:hAnsi="Arial"/>
          <w:b/>
          <w:sz w:val="22"/>
          <w:szCs w:val="22"/>
        </w:rPr>
        <w:t>Curaflex</w:t>
      </w:r>
      <w:proofErr w:type="spellEnd"/>
      <w:r w:rsidRPr="006A3EAB">
        <w:rPr>
          <w:rFonts w:ascii="Arial" w:hAnsi="Arial"/>
          <w:b/>
          <w:sz w:val="22"/>
          <w:szCs w:val="22"/>
        </w:rPr>
        <w:t xml:space="preserve"> Nova</w:t>
      </w:r>
      <w:r w:rsidRPr="006A3EAB">
        <w:rPr>
          <w:rFonts w:ascii="Arial" w:hAnsi="Arial"/>
          <w:b/>
          <w:sz w:val="22"/>
          <w:szCs w:val="22"/>
          <w:vertAlign w:val="superscript"/>
        </w:rPr>
        <w:t xml:space="preserve">® </w:t>
      </w:r>
      <w:r w:rsidRPr="006A3EAB">
        <w:rPr>
          <w:rFonts w:ascii="Arial" w:hAnsi="Arial"/>
          <w:b/>
          <w:sz w:val="22"/>
          <w:szCs w:val="22"/>
        </w:rPr>
        <w:t xml:space="preserve">Multi </w:t>
      </w:r>
      <w:r w:rsidRPr="006A3EAB">
        <w:rPr>
          <w:rFonts w:ascii="Arial" w:hAnsi="Arial"/>
          <w:sz w:val="22"/>
          <w:szCs w:val="22"/>
        </w:rPr>
        <w:t xml:space="preserve">zur flexiblen Abdichtung verschiedener Medienleitungen und </w:t>
      </w:r>
      <w:proofErr w:type="spellStart"/>
      <w:r w:rsidRPr="006A3EAB">
        <w:rPr>
          <w:rFonts w:ascii="Arial" w:hAnsi="Arial"/>
          <w:b/>
          <w:sz w:val="22"/>
          <w:szCs w:val="22"/>
        </w:rPr>
        <w:t>Curaflex</w:t>
      </w:r>
      <w:proofErr w:type="spellEnd"/>
      <w:r w:rsidRPr="006A3EAB">
        <w:rPr>
          <w:rFonts w:ascii="Arial" w:hAnsi="Arial"/>
          <w:b/>
          <w:sz w:val="22"/>
          <w:szCs w:val="22"/>
        </w:rPr>
        <w:t xml:space="preserve"> Nova</w:t>
      </w:r>
      <w:r w:rsidRPr="006A3EAB">
        <w:rPr>
          <w:rFonts w:ascii="Arial" w:hAnsi="Arial"/>
          <w:b/>
          <w:sz w:val="22"/>
          <w:szCs w:val="22"/>
          <w:vertAlign w:val="superscript"/>
        </w:rPr>
        <w:t xml:space="preserve">® </w:t>
      </w:r>
      <w:proofErr w:type="spellStart"/>
      <w:r w:rsidRPr="006A3EAB">
        <w:rPr>
          <w:rFonts w:ascii="Arial" w:hAnsi="Arial"/>
          <w:b/>
          <w:sz w:val="22"/>
          <w:szCs w:val="22"/>
        </w:rPr>
        <w:t>Senso</w:t>
      </w:r>
      <w:proofErr w:type="spellEnd"/>
      <w:r w:rsidRPr="006A3EAB">
        <w:rPr>
          <w:rFonts w:ascii="Arial" w:hAnsi="Arial"/>
          <w:b/>
          <w:sz w:val="22"/>
          <w:szCs w:val="22"/>
        </w:rPr>
        <w:t xml:space="preserve"> </w:t>
      </w:r>
      <w:r w:rsidRPr="006A3EAB">
        <w:rPr>
          <w:rFonts w:ascii="Arial" w:hAnsi="Arial"/>
          <w:sz w:val="22"/>
          <w:szCs w:val="22"/>
        </w:rPr>
        <w:t xml:space="preserve">zur Abdichtung </w:t>
      </w:r>
      <w:r w:rsidRPr="006A3EAB">
        <w:rPr>
          <w:rFonts w:ascii="Arial" w:hAnsi="Arial"/>
          <w:sz w:val="22"/>
          <w:szCs w:val="22"/>
        </w:rPr>
        <w:lastRenderedPageBreak/>
        <w:t xml:space="preserve">oberflächenstrukturierter Rohre bereichern die Palette. Alle oben genannten Systeme sind </w:t>
      </w:r>
      <w:r w:rsidRPr="006A3EAB">
        <w:rPr>
          <w:rFonts w:ascii="Arial" w:hAnsi="Arial"/>
          <w:b/>
          <w:sz w:val="22"/>
          <w:szCs w:val="22"/>
        </w:rPr>
        <w:t>zertifiziert radondicht.</w:t>
      </w:r>
    </w:p>
    <w:p w:rsidR="00D320AE" w:rsidRPr="006A3EAB" w:rsidRDefault="00D320AE" w:rsidP="00D320AE">
      <w:pPr>
        <w:pStyle w:val="Standa"/>
        <w:ind w:left="-284"/>
        <w:rPr>
          <w:rFonts w:ascii="Arial" w:hAnsi="Arial"/>
          <w:sz w:val="22"/>
          <w:szCs w:val="22"/>
        </w:rPr>
      </w:pPr>
    </w:p>
    <w:p w:rsidR="00D320AE" w:rsidRPr="006A3EAB" w:rsidRDefault="000949AA" w:rsidP="006A3EAB">
      <w:pPr>
        <w:pStyle w:val="Flietext"/>
        <w:spacing w:after="283"/>
        <w:ind w:left="-284"/>
        <w:jc w:val="both"/>
        <w:rPr>
          <w:rFonts w:ascii="Arial" w:hAnsi="Arial" w:cs="Arial"/>
          <w:color w:val="000000"/>
          <w:spacing w:val="-2"/>
          <w:sz w:val="22"/>
          <w:szCs w:val="22"/>
        </w:rPr>
      </w:pPr>
      <w:proofErr w:type="spellStart"/>
      <w:r w:rsidRPr="006A3EAB">
        <w:rPr>
          <w:rFonts w:ascii="Arial" w:hAnsi="Arial" w:cs="Arial"/>
          <w:color w:val="000000"/>
          <w:spacing w:val="-2"/>
          <w:sz w:val="22"/>
          <w:szCs w:val="22"/>
        </w:rPr>
        <w:t>Detailierte</w:t>
      </w:r>
      <w:proofErr w:type="spellEnd"/>
      <w:r w:rsidRPr="006A3EAB">
        <w:rPr>
          <w:rFonts w:ascii="Arial" w:hAnsi="Arial" w:cs="Arial"/>
          <w:color w:val="000000"/>
          <w:spacing w:val="-2"/>
          <w:sz w:val="22"/>
          <w:szCs w:val="22"/>
        </w:rPr>
        <w:t xml:space="preserve"> Informationen zu diese</w:t>
      </w:r>
      <w:r w:rsidR="009A74AE" w:rsidRPr="006A3EAB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6A3EAB">
        <w:rPr>
          <w:rFonts w:ascii="Arial" w:hAnsi="Arial" w:cs="Arial"/>
          <w:color w:val="000000"/>
          <w:spacing w:val="-2"/>
          <w:sz w:val="22"/>
          <w:szCs w:val="22"/>
        </w:rPr>
        <w:t xml:space="preserve"> und weiteren Themen unter: </w:t>
      </w:r>
      <w:r w:rsidRPr="006A3EAB">
        <w:rPr>
          <w:rFonts w:ascii="Arial" w:hAnsi="Arial" w:cs="Arial"/>
          <w:b/>
          <w:color w:val="000000"/>
          <w:spacing w:val="-2"/>
          <w:sz w:val="22"/>
          <w:szCs w:val="22"/>
        </w:rPr>
        <w:t>www.doyma.de</w:t>
      </w:r>
    </w:p>
    <w:p w:rsidR="00D320AE" w:rsidRPr="006A3EAB" w:rsidRDefault="00D320AE" w:rsidP="00D320AE">
      <w:pPr>
        <w:pStyle w:val="Standa"/>
        <w:ind w:left="-284"/>
        <w:rPr>
          <w:rFonts w:ascii="Arial" w:hAnsi="Arial"/>
          <w:b/>
          <w:color w:val="000000" w:themeColor="text1"/>
          <w:sz w:val="18"/>
          <w:szCs w:val="18"/>
        </w:rPr>
      </w:pPr>
      <w:r w:rsidRPr="006A3EAB">
        <w:rPr>
          <w:rFonts w:ascii="Arial" w:hAnsi="Arial"/>
          <w:b/>
          <w:color w:val="000000" w:themeColor="text1"/>
          <w:sz w:val="18"/>
          <w:szCs w:val="18"/>
        </w:rPr>
        <w:t>DOYMA-Stand SHK</w:t>
      </w:r>
      <w:r w:rsidR="00C61E68" w:rsidRPr="006A3EAB">
        <w:rPr>
          <w:rFonts w:ascii="Arial" w:hAnsi="Arial"/>
          <w:b/>
          <w:color w:val="000000" w:themeColor="text1"/>
          <w:sz w:val="18"/>
          <w:szCs w:val="18"/>
        </w:rPr>
        <w:t xml:space="preserve"> Essen</w:t>
      </w:r>
      <w:r w:rsidRPr="006A3EAB">
        <w:rPr>
          <w:rFonts w:ascii="Arial" w:hAnsi="Arial"/>
          <w:b/>
          <w:color w:val="000000" w:themeColor="text1"/>
          <w:sz w:val="18"/>
          <w:szCs w:val="18"/>
        </w:rPr>
        <w:t xml:space="preserve"> 06.03.-09.03.2018</w:t>
      </w:r>
      <w:r w:rsidR="00C61E68" w:rsidRPr="006A3EAB">
        <w:rPr>
          <w:rFonts w:ascii="Arial" w:hAnsi="Arial"/>
          <w:b/>
          <w:color w:val="000000" w:themeColor="text1"/>
          <w:sz w:val="18"/>
          <w:szCs w:val="18"/>
        </w:rPr>
        <w:t>:</w:t>
      </w:r>
      <w:r w:rsidR="006A3EAB">
        <w:rPr>
          <w:rFonts w:ascii="Arial" w:hAnsi="Arial"/>
          <w:b/>
          <w:color w:val="000000" w:themeColor="text1"/>
          <w:sz w:val="18"/>
          <w:szCs w:val="18"/>
        </w:rPr>
        <w:t xml:space="preserve"> </w:t>
      </w:r>
      <w:r w:rsidRPr="006A3EAB">
        <w:rPr>
          <w:rFonts w:ascii="Arial" w:hAnsi="Arial"/>
          <w:b/>
          <w:color w:val="000000" w:themeColor="text1"/>
          <w:sz w:val="18"/>
          <w:szCs w:val="18"/>
        </w:rPr>
        <w:t>Halle 6.0 / Stand C 38</w:t>
      </w:r>
    </w:p>
    <w:p w:rsidR="00D320AE" w:rsidRPr="006A3EAB" w:rsidRDefault="006A3EAB" w:rsidP="006A3EAB">
      <w:pPr>
        <w:ind w:left="-284"/>
        <w:rPr>
          <w:rFonts w:ascii="Arial" w:hAnsi="Arial" w:cs="Arial"/>
          <w:b/>
        </w:rPr>
      </w:pPr>
      <w:r>
        <w:rPr>
          <w:rFonts w:ascii="Arial" w:hAnsi="Arial" w:cs="Arial"/>
          <w:b/>
        </w:rPr>
        <w:t>*********************************************************************</w:t>
      </w:r>
    </w:p>
    <w:p w:rsidR="00D320AE" w:rsidRPr="006A3EAB" w:rsidRDefault="00D320AE" w:rsidP="00957B3D">
      <w:pPr>
        <w:ind w:left="-284"/>
        <w:rPr>
          <w:rFonts w:ascii="Arial" w:hAnsi="Arial" w:cs="Arial"/>
          <w:b/>
        </w:rPr>
      </w:pPr>
      <w:r w:rsidRPr="006A3EAB">
        <w:rPr>
          <w:rFonts w:ascii="Arial" w:hAnsi="Arial" w:cs="Arial"/>
          <w:b/>
        </w:rPr>
        <w:t>DOYMA GmbH &amp; Co:</w:t>
      </w:r>
    </w:p>
    <w:p w:rsidR="006A3EAB" w:rsidRDefault="00D320AE" w:rsidP="006A3EAB">
      <w:pPr>
        <w:ind w:left="-284" w:right="-28"/>
        <w:rPr>
          <w:rStyle w:val="Hervorhebung"/>
          <w:rFonts w:ascii="Arial" w:hAnsi="Arial" w:cs="Arial"/>
        </w:rPr>
      </w:pPr>
      <w:r w:rsidRPr="006A3EAB">
        <w:rPr>
          <w:rStyle w:val="Hervorhebung"/>
          <w:rFonts w:ascii="Arial" w:hAnsi="Arial" w:cs="Arial"/>
        </w:rPr>
        <w:t xml:space="preserve">Die DOYMA GmbH &amp; Co mit Sitz in </w:t>
      </w:r>
      <w:proofErr w:type="spellStart"/>
      <w:r w:rsidRPr="006A3EAB">
        <w:rPr>
          <w:rStyle w:val="Hervorhebung"/>
          <w:rFonts w:ascii="Arial" w:hAnsi="Arial" w:cs="Arial"/>
        </w:rPr>
        <w:t>Oyten</w:t>
      </w:r>
      <w:proofErr w:type="spellEnd"/>
      <w:r w:rsidRPr="006A3EAB">
        <w:rPr>
          <w:rStyle w:val="Hervorhebung"/>
          <w:rFonts w:ascii="Arial" w:hAnsi="Arial" w:cs="Arial"/>
        </w:rPr>
        <w:t xml:space="preserve"> konstruiert und fertigt Dichtungssysteme zur Abdichtung von </w:t>
      </w:r>
      <w:proofErr w:type="spellStart"/>
      <w:r w:rsidRPr="006A3EAB">
        <w:rPr>
          <w:rStyle w:val="Hervorhebung"/>
          <w:rFonts w:ascii="Arial" w:hAnsi="Arial" w:cs="Arial"/>
        </w:rPr>
        <w:t>Ver</w:t>
      </w:r>
      <w:proofErr w:type="spellEnd"/>
      <w:r w:rsidRPr="006A3EAB">
        <w:rPr>
          <w:rStyle w:val="Hervorhebung"/>
          <w:rFonts w:ascii="Arial" w:hAnsi="Arial" w:cs="Arial"/>
        </w:rPr>
        <w:t xml:space="preserve">- und </w:t>
      </w:r>
      <w:r w:rsidR="006A3EAB">
        <w:rPr>
          <w:rStyle w:val="Hervorhebung"/>
          <w:rFonts w:ascii="Arial" w:hAnsi="Arial" w:cs="Arial"/>
        </w:rPr>
        <w:t>E</w:t>
      </w:r>
      <w:r w:rsidRPr="006A3EAB">
        <w:rPr>
          <w:rStyle w:val="Hervorhebung"/>
          <w:rFonts w:ascii="Arial" w:hAnsi="Arial" w:cs="Arial"/>
        </w:rPr>
        <w:t xml:space="preserve">ntsorgungsleitungen, die durch Wände und Decken geführt werden sowie Abschottungen für Rohre und Kabel für den vorbeugenden baulichen Brandschutz. DOYMA beschäftigt ca. 150 Mitarbeiter und ist DIN </w:t>
      </w:r>
      <w:r w:rsidRPr="006A3EAB">
        <w:rPr>
          <w:rStyle w:val="Hervorhebung"/>
          <w:rFonts w:ascii="Arial" w:hAnsi="Arial" w:cs="Arial"/>
          <w:i w:val="0"/>
        </w:rPr>
        <w:t>EN ISO 9001 zertifiziert. Über 5</w:t>
      </w:r>
      <w:r w:rsidRPr="006A3EAB">
        <w:rPr>
          <w:rStyle w:val="Hervorhebung"/>
          <w:rFonts w:ascii="Arial" w:hAnsi="Arial" w:cs="Arial"/>
        </w:rPr>
        <w:t>0 Jahre Erfahrung, Service und marktgerechte Produkte begründen den exzellenten Ruf.</w:t>
      </w:r>
    </w:p>
    <w:p w:rsidR="006A3EAB" w:rsidRDefault="006A3EAB" w:rsidP="006A3EAB">
      <w:pPr>
        <w:ind w:left="-284" w:right="-28"/>
        <w:rPr>
          <w:rStyle w:val="Hervorhebung"/>
          <w:rFonts w:ascii="Arial" w:hAnsi="Arial" w:cs="Arial"/>
        </w:rPr>
      </w:pPr>
    </w:p>
    <w:p w:rsidR="006A3EAB" w:rsidRDefault="00D320AE" w:rsidP="006A3EAB">
      <w:pPr>
        <w:ind w:left="-284" w:right="-28"/>
        <w:rPr>
          <w:rFonts w:ascii="Arial" w:hAnsi="Arial" w:cs="Arial"/>
        </w:rPr>
      </w:pPr>
      <w:r w:rsidRPr="006A3EAB">
        <w:rPr>
          <w:rFonts w:ascii="Arial" w:hAnsi="Arial" w:cs="Arial"/>
          <w:b/>
          <w:bCs/>
        </w:rPr>
        <w:t>Pressekontakt</w:t>
      </w:r>
      <w:r w:rsidRPr="006A3EAB">
        <w:rPr>
          <w:rFonts w:ascii="Arial" w:hAnsi="Arial" w:cs="Arial"/>
        </w:rPr>
        <w:t>:</w:t>
      </w:r>
    </w:p>
    <w:p w:rsidR="00D320AE" w:rsidRPr="006A3EAB" w:rsidRDefault="00D320AE" w:rsidP="006A3EAB">
      <w:pPr>
        <w:ind w:left="-284" w:right="-28"/>
        <w:rPr>
          <w:rFonts w:ascii="Arial" w:hAnsi="Arial" w:cs="Arial"/>
        </w:rPr>
      </w:pPr>
      <w:r w:rsidRPr="006A3EAB">
        <w:rPr>
          <w:rFonts w:ascii="Arial" w:hAnsi="Arial" w:cs="Arial"/>
        </w:rPr>
        <w:t>Benedikt Schütz</w:t>
      </w:r>
    </w:p>
    <w:p w:rsidR="00D320AE" w:rsidRPr="006A3EAB" w:rsidRDefault="00D320AE" w:rsidP="00957B3D">
      <w:pPr>
        <w:pStyle w:val="Helvetica"/>
        <w:ind w:left="-284"/>
        <w:rPr>
          <w:rFonts w:ascii="Arial" w:hAnsi="Arial" w:cs="Arial"/>
          <w:b/>
          <w:sz w:val="22"/>
          <w:szCs w:val="22"/>
        </w:rPr>
      </w:pPr>
      <w:r w:rsidRPr="006A3EAB">
        <w:rPr>
          <w:rFonts w:ascii="Arial" w:hAnsi="Arial" w:cs="Arial"/>
          <w:b/>
          <w:sz w:val="22"/>
          <w:szCs w:val="22"/>
        </w:rPr>
        <w:t>DOYMA GmbH &amp; Co</w:t>
      </w:r>
    </w:p>
    <w:p w:rsidR="00D320AE" w:rsidRPr="006A3EAB" w:rsidRDefault="0075132D" w:rsidP="00957B3D">
      <w:pPr>
        <w:pStyle w:val="Helvetica"/>
        <w:ind w:left="-284"/>
        <w:rPr>
          <w:rFonts w:ascii="Arial" w:hAnsi="Arial" w:cs="Arial"/>
          <w:sz w:val="22"/>
          <w:szCs w:val="22"/>
        </w:rPr>
      </w:pPr>
      <w:r w:rsidRPr="006A3EAB">
        <w:rPr>
          <w:rFonts w:ascii="Arial" w:hAnsi="Arial" w:cs="Arial"/>
          <w:sz w:val="22"/>
          <w:szCs w:val="22"/>
        </w:rPr>
        <w:t>DICHTUNGSSYSTEME</w:t>
      </w:r>
    </w:p>
    <w:p w:rsidR="00D320AE" w:rsidRPr="006A3EAB" w:rsidRDefault="0075132D" w:rsidP="00957B3D">
      <w:pPr>
        <w:pStyle w:val="Helvetica"/>
        <w:ind w:left="-284"/>
        <w:rPr>
          <w:rFonts w:ascii="Arial" w:hAnsi="Arial" w:cs="Arial"/>
          <w:sz w:val="22"/>
          <w:szCs w:val="22"/>
        </w:rPr>
      </w:pPr>
      <w:r w:rsidRPr="006A3EAB">
        <w:rPr>
          <w:rFonts w:ascii="Arial" w:hAnsi="Arial" w:cs="Arial"/>
          <w:sz w:val="22"/>
          <w:szCs w:val="22"/>
        </w:rPr>
        <w:t>BRANDSCHUTZSYSTEME</w:t>
      </w:r>
    </w:p>
    <w:p w:rsidR="00D320AE" w:rsidRPr="006A3EAB" w:rsidRDefault="00D320AE" w:rsidP="00957B3D">
      <w:pPr>
        <w:pStyle w:val="Helvetica"/>
        <w:ind w:left="-284"/>
        <w:rPr>
          <w:rFonts w:ascii="Arial" w:hAnsi="Arial" w:cs="Arial"/>
          <w:sz w:val="22"/>
          <w:szCs w:val="22"/>
        </w:rPr>
      </w:pPr>
    </w:p>
    <w:p w:rsidR="00D320AE" w:rsidRPr="006A3EAB" w:rsidRDefault="00D320AE" w:rsidP="00957B3D">
      <w:pPr>
        <w:pStyle w:val="Helvetica"/>
        <w:ind w:left="-284"/>
        <w:rPr>
          <w:rFonts w:ascii="Arial" w:hAnsi="Arial" w:cs="Arial"/>
          <w:sz w:val="22"/>
          <w:szCs w:val="22"/>
          <w:lang w:val="it-IT"/>
        </w:rPr>
      </w:pPr>
      <w:proofErr w:type="spellStart"/>
      <w:r w:rsidRPr="006A3EAB">
        <w:rPr>
          <w:rFonts w:ascii="Arial" w:hAnsi="Arial" w:cs="Arial"/>
          <w:sz w:val="22"/>
          <w:szCs w:val="22"/>
          <w:lang w:val="it-IT"/>
        </w:rPr>
        <w:t>Industriestraße</w:t>
      </w:r>
      <w:proofErr w:type="spellEnd"/>
      <w:r w:rsidRPr="006A3EAB">
        <w:rPr>
          <w:rFonts w:ascii="Arial" w:hAnsi="Arial" w:cs="Arial"/>
          <w:sz w:val="22"/>
          <w:szCs w:val="22"/>
          <w:lang w:val="it-IT"/>
        </w:rPr>
        <w:t xml:space="preserve"> 43 - 57</w:t>
      </w:r>
    </w:p>
    <w:p w:rsidR="00D320AE" w:rsidRPr="006A3EAB" w:rsidRDefault="00D320AE" w:rsidP="00957B3D">
      <w:pPr>
        <w:pStyle w:val="Helvetica"/>
        <w:ind w:left="-284"/>
        <w:rPr>
          <w:rFonts w:ascii="Arial" w:hAnsi="Arial" w:cs="Arial"/>
          <w:sz w:val="22"/>
          <w:szCs w:val="22"/>
          <w:lang w:val="it-IT"/>
        </w:rPr>
      </w:pPr>
      <w:r w:rsidRPr="006A3EAB">
        <w:rPr>
          <w:rFonts w:ascii="Arial" w:hAnsi="Arial" w:cs="Arial"/>
          <w:sz w:val="22"/>
          <w:szCs w:val="22"/>
          <w:lang w:val="it-IT"/>
        </w:rPr>
        <w:t xml:space="preserve">28876 </w:t>
      </w:r>
      <w:proofErr w:type="spellStart"/>
      <w:r w:rsidRPr="006A3EAB">
        <w:rPr>
          <w:rFonts w:ascii="Arial" w:hAnsi="Arial" w:cs="Arial"/>
          <w:sz w:val="22"/>
          <w:szCs w:val="22"/>
          <w:lang w:val="it-IT"/>
        </w:rPr>
        <w:t>Oyten</w:t>
      </w:r>
      <w:proofErr w:type="spellEnd"/>
    </w:p>
    <w:p w:rsidR="00D320AE" w:rsidRPr="006A3EAB" w:rsidRDefault="00D320AE" w:rsidP="00957B3D">
      <w:pPr>
        <w:pStyle w:val="Helvetica"/>
        <w:ind w:left="-284"/>
        <w:rPr>
          <w:rFonts w:ascii="Arial" w:hAnsi="Arial" w:cs="Arial"/>
          <w:sz w:val="22"/>
          <w:szCs w:val="22"/>
          <w:lang w:val="it-IT"/>
        </w:rPr>
      </w:pPr>
    </w:p>
    <w:p w:rsidR="00D320AE" w:rsidRPr="006A3EAB" w:rsidRDefault="00D320AE" w:rsidP="00957B3D">
      <w:pPr>
        <w:pStyle w:val="Helvetica"/>
        <w:ind w:left="-284"/>
        <w:rPr>
          <w:rFonts w:ascii="Arial" w:hAnsi="Arial" w:cs="Arial"/>
          <w:sz w:val="22"/>
          <w:szCs w:val="22"/>
          <w:lang w:val="it-IT"/>
        </w:rPr>
      </w:pPr>
      <w:proofErr w:type="spellStart"/>
      <w:r w:rsidRPr="006A3EAB">
        <w:rPr>
          <w:rFonts w:ascii="Arial" w:hAnsi="Arial" w:cs="Arial"/>
          <w:sz w:val="22"/>
          <w:szCs w:val="22"/>
          <w:lang w:val="it-IT"/>
        </w:rPr>
        <w:t>Telefon</w:t>
      </w:r>
      <w:proofErr w:type="spellEnd"/>
      <w:r w:rsidRPr="006A3EAB">
        <w:rPr>
          <w:rFonts w:ascii="Arial" w:hAnsi="Arial" w:cs="Arial"/>
          <w:sz w:val="22"/>
          <w:szCs w:val="22"/>
          <w:lang w:val="it-IT"/>
        </w:rPr>
        <w:t xml:space="preserve">: </w:t>
      </w:r>
      <w:proofErr w:type="gramStart"/>
      <w:r w:rsidRPr="006A3EAB">
        <w:rPr>
          <w:rFonts w:ascii="Arial" w:hAnsi="Arial" w:cs="Arial"/>
          <w:sz w:val="22"/>
          <w:szCs w:val="22"/>
          <w:lang w:val="it-IT"/>
        </w:rPr>
        <w:t>04207-9166-270</w:t>
      </w:r>
      <w:proofErr w:type="gramEnd"/>
    </w:p>
    <w:p w:rsidR="00D320AE" w:rsidRPr="006A3EAB" w:rsidRDefault="00D320AE" w:rsidP="00957B3D">
      <w:pPr>
        <w:pStyle w:val="Helvetica"/>
        <w:ind w:left="-284"/>
        <w:rPr>
          <w:rFonts w:ascii="Arial" w:hAnsi="Arial" w:cs="Arial"/>
          <w:sz w:val="22"/>
          <w:szCs w:val="22"/>
          <w:lang w:val="it-IT"/>
        </w:rPr>
      </w:pPr>
      <w:r w:rsidRPr="006A3EAB">
        <w:rPr>
          <w:rFonts w:ascii="Arial" w:hAnsi="Arial" w:cs="Arial"/>
          <w:sz w:val="22"/>
          <w:szCs w:val="22"/>
          <w:lang w:val="it-IT"/>
        </w:rPr>
        <w:t>Mail: pr@doyma.de</w:t>
      </w:r>
    </w:p>
    <w:p w:rsidR="00D320AE" w:rsidRPr="006A3EAB" w:rsidRDefault="00D320AE" w:rsidP="00957B3D">
      <w:pPr>
        <w:pStyle w:val="Helvetica"/>
        <w:ind w:left="-284"/>
        <w:rPr>
          <w:rFonts w:ascii="Arial" w:hAnsi="Arial" w:cs="Arial"/>
          <w:sz w:val="22"/>
          <w:szCs w:val="22"/>
          <w:lang w:val="it-IT"/>
        </w:rPr>
      </w:pPr>
    </w:p>
    <w:p w:rsidR="00876669" w:rsidRPr="00065D85" w:rsidRDefault="007D46A2" w:rsidP="006A3EAB">
      <w:pPr>
        <w:pStyle w:val="Helvetica"/>
        <w:ind w:left="-284"/>
        <w:rPr>
          <w:lang w:val="en-US"/>
        </w:rPr>
      </w:pPr>
      <w:hyperlink r:id="rId8" w:history="1">
        <w:r w:rsidR="00D320AE" w:rsidRPr="006A3EAB">
          <w:rPr>
            <w:rStyle w:val="Hyperlink"/>
            <w:rFonts w:ascii="Arial" w:hAnsi="Arial" w:cs="Arial"/>
            <w:sz w:val="22"/>
            <w:szCs w:val="22"/>
            <w:lang w:val="it-IT"/>
          </w:rPr>
          <w:t>www.doyma.de</w:t>
        </w:r>
      </w:hyperlink>
      <w:r w:rsidR="00D320AE" w:rsidRPr="006A3EAB">
        <w:rPr>
          <w:rFonts w:ascii="Arial" w:hAnsi="Arial" w:cs="Arial"/>
          <w:sz w:val="22"/>
          <w:szCs w:val="22"/>
          <w:lang w:val="en-US"/>
        </w:rPr>
        <w:t xml:space="preserve"> </w:t>
      </w:r>
    </w:p>
    <w:p w:rsidR="00876669" w:rsidRPr="00065D85" w:rsidRDefault="00876669" w:rsidP="00876669">
      <w:pPr>
        <w:rPr>
          <w:lang w:val="en-US"/>
        </w:rPr>
      </w:pPr>
    </w:p>
    <w:p w:rsidR="00876669" w:rsidRPr="00065D85" w:rsidRDefault="00876669" w:rsidP="00876669">
      <w:pPr>
        <w:rPr>
          <w:lang w:val="en-US"/>
        </w:rPr>
      </w:pPr>
    </w:p>
    <w:sectPr w:rsidR="00876669" w:rsidRPr="00065D85" w:rsidSect="002D6E57">
      <w:headerReference w:type="default" r:id="rId9"/>
      <w:footerReference w:type="default" r:id="rId10"/>
      <w:pgSz w:w="11906" w:h="16838"/>
      <w:pgMar w:top="4111" w:right="4251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6669" w:rsidRDefault="00876669" w:rsidP="005E7ED1">
      <w:pPr>
        <w:spacing w:after="0" w:line="240" w:lineRule="auto"/>
      </w:pPr>
      <w:r>
        <w:separator/>
      </w:r>
    </w:p>
  </w:endnote>
  <w:endnote w:type="continuationSeparator" w:id="0">
    <w:p w:rsidR="00876669" w:rsidRDefault="00876669" w:rsidP="005E7E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Futura Md BT">
    <w:altName w:val="AvantGarde Md BT"/>
    <w:panose1 w:val="020B0602020204020303"/>
    <w:charset w:val="00"/>
    <w:family w:val="swiss"/>
    <w:pitch w:val="variable"/>
    <w:sig w:usb0="00000001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475" w:rsidRDefault="000F2475" w:rsidP="000C4BFB">
    <w:pPr>
      <w:pStyle w:val="Fuzeile"/>
      <w:tabs>
        <w:tab w:val="clear" w:pos="4536"/>
        <w:tab w:val="clear" w:pos="9072"/>
      </w:tabs>
      <w:rPr>
        <w:color w:val="365F91" w:themeColor="accent1" w:themeShade="BF"/>
        <w:sz w:val="16"/>
        <w:szCs w:val="16"/>
      </w:rPr>
    </w:pPr>
  </w:p>
  <w:p w:rsidR="000F2475" w:rsidRDefault="000F2475" w:rsidP="000C4BFB">
    <w:pPr>
      <w:pStyle w:val="Fuzeile"/>
      <w:tabs>
        <w:tab w:val="clear" w:pos="4536"/>
        <w:tab w:val="clear" w:pos="9072"/>
      </w:tabs>
      <w:rPr>
        <w:color w:val="365F91" w:themeColor="accent1" w:themeShade="BF"/>
        <w:sz w:val="16"/>
        <w:szCs w:val="16"/>
      </w:rPr>
    </w:pPr>
  </w:p>
  <w:p w:rsidR="00414CBD" w:rsidRDefault="00414CBD" w:rsidP="000C4BFB">
    <w:pPr>
      <w:pStyle w:val="Fuzeile"/>
      <w:tabs>
        <w:tab w:val="clear" w:pos="4536"/>
        <w:tab w:val="clear" w:pos="9072"/>
      </w:tabs>
      <w:rPr>
        <w:color w:val="365F91" w:themeColor="accent1" w:themeShade="BF"/>
        <w:sz w:val="16"/>
        <w:szCs w:val="16"/>
      </w:rPr>
    </w:pPr>
  </w:p>
  <w:p w:rsidR="006A3EAB" w:rsidRDefault="00414CBD" w:rsidP="006A3EAB">
    <w:pPr>
      <w:pStyle w:val="Text"/>
      <w:ind w:left="-284"/>
      <w:rPr>
        <w:rFonts w:cstheme="minorHAnsi"/>
        <w:b/>
        <w:sz w:val="18"/>
        <w:szCs w:val="18"/>
      </w:rPr>
    </w:pPr>
    <w:r>
      <w:rPr>
        <w:noProof/>
      </w:rPr>
      <w:drawing>
        <wp:inline distT="0" distB="0" distL="0" distR="0" wp14:anchorId="54BE6DF8" wp14:editId="288D9CEF">
          <wp:extent cx="3377109" cy="302825"/>
          <wp:effectExtent l="0" t="0" r="0" b="2540"/>
          <wp:docPr id="7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ankobogen-1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917"/>
                  <a:stretch/>
                </pic:blipFill>
                <pic:spPr bwMode="auto">
                  <a:xfrm>
                    <a:off x="0" y="0"/>
                    <a:ext cx="3377109" cy="3028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:rsidR="006A3EAB" w:rsidRDefault="006A3EAB" w:rsidP="006A3EAB">
    <w:pPr>
      <w:pStyle w:val="Text"/>
      <w:rPr>
        <w:rFonts w:asciiTheme="minorHAnsi" w:hAnsiTheme="minorHAnsi" w:cstheme="minorHAnsi"/>
        <w:b/>
        <w:color w:val="808080" w:themeColor="background1" w:themeShade="80"/>
        <w:sz w:val="18"/>
        <w:szCs w:val="18"/>
      </w:rPr>
    </w:pPr>
  </w:p>
  <w:p w:rsidR="006A3EAB" w:rsidRPr="007D46A2" w:rsidRDefault="006A3EAB" w:rsidP="006A3EAB">
    <w:pPr>
      <w:pStyle w:val="Text"/>
      <w:ind w:left="-284"/>
      <w:rPr>
        <w:rFonts w:asciiTheme="minorHAnsi" w:hAnsiTheme="minorHAnsi" w:cstheme="minorHAnsi"/>
        <w:color w:val="A6A6A6" w:themeColor="background1" w:themeShade="A6"/>
        <w:sz w:val="18"/>
        <w:szCs w:val="18"/>
      </w:rPr>
    </w:pPr>
    <w:r w:rsidRPr="007D46A2">
      <w:rPr>
        <w:rFonts w:asciiTheme="minorHAnsi" w:hAnsiTheme="minorHAnsi" w:cstheme="minorHAnsi"/>
        <w:b/>
        <w:color w:val="A6A6A6" w:themeColor="background1" w:themeShade="A6"/>
        <w:sz w:val="18"/>
        <w:szCs w:val="18"/>
      </w:rPr>
      <w:t>Abdruck honorarfrei - Belegexemplar erbeten</w:t>
    </w:r>
  </w:p>
  <w:p w:rsidR="000C4BFB" w:rsidRDefault="000C4BFB" w:rsidP="00414CBD">
    <w:pPr>
      <w:pStyle w:val="Fuzeile"/>
      <w:tabs>
        <w:tab w:val="clear" w:pos="4536"/>
        <w:tab w:val="clear" w:pos="9072"/>
        <w:tab w:val="left" w:pos="3686"/>
      </w:tabs>
      <w:ind w:left="-284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6669" w:rsidRDefault="00876669" w:rsidP="005E7ED1">
      <w:pPr>
        <w:spacing w:after="0" w:line="240" w:lineRule="auto"/>
      </w:pPr>
      <w:r>
        <w:separator/>
      </w:r>
    </w:p>
  </w:footnote>
  <w:footnote w:type="continuationSeparator" w:id="0">
    <w:p w:rsidR="00876669" w:rsidRDefault="00876669" w:rsidP="005E7E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5739" w:rsidRPr="00065D85" w:rsidRDefault="006A5739" w:rsidP="002D6E57">
    <w:pPr>
      <w:ind w:left="-284"/>
      <w:rPr>
        <w:rFonts w:cstheme="minorHAnsi"/>
        <w:color w:val="A6A6A6" w:themeColor="background1" w:themeShade="A6"/>
        <w:sz w:val="40"/>
        <w:szCs w:val="40"/>
      </w:rPr>
    </w:pPr>
    <w:r w:rsidRPr="00065D85">
      <w:rPr>
        <w:rFonts w:cstheme="minorHAnsi"/>
        <w:color w:val="A6A6A6" w:themeColor="background1" w:themeShade="A6"/>
        <w:sz w:val="40"/>
        <w:szCs w:val="40"/>
      </w:rPr>
      <w:t>PRESSEMITTEILUNG</w:t>
    </w:r>
  </w:p>
  <w:p w:rsidR="00876669" w:rsidRDefault="006A5739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2336" behindDoc="0" locked="1" layoutInCell="1" allowOverlap="0" wp14:anchorId="27E1840B" wp14:editId="1193738A">
          <wp:simplePos x="0" y="0"/>
          <wp:positionH relativeFrom="column">
            <wp:posOffset>4086225</wp:posOffset>
          </wp:positionH>
          <wp:positionV relativeFrom="page">
            <wp:posOffset>389890</wp:posOffset>
          </wp:positionV>
          <wp:extent cx="1934845" cy="457200"/>
          <wp:effectExtent l="0" t="0" r="8255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 descr="Logo Blau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934845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511D5">
      <w:rPr>
        <w:noProof/>
        <w:lang w:eastAsia="de-DE"/>
      </w:rPr>
      <w:drawing>
        <wp:anchor distT="0" distB="0" distL="114300" distR="114300" simplePos="0" relativeHeight="251660288" behindDoc="0" locked="1" layoutInCell="1" allowOverlap="0" wp14:anchorId="60C42AEE" wp14:editId="60AFD655">
          <wp:simplePos x="0" y="0"/>
          <wp:positionH relativeFrom="column">
            <wp:posOffset>-1696720</wp:posOffset>
          </wp:positionH>
          <wp:positionV relativeFrom="page">
            <wp:posOffset>665480</wp:posOffset>
          </wp:positionV>
          <wp:extent cx="9175750" cy="1358265"/>
          <wp:effectExtent l="0" t="0" r="6350" b="0"/>
          <wp:wrapNone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 descr="Logo Blau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175750" cy="1358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226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65BE"/>
    <w:rsid w:val="000511D5"/>
    <w:rsid w:val="00065D85"/>
    <w:rsid w:val="00076284"/>
    <w:rsid w:val="000949AA"/>
    <w:rsid w:val="000C4BFB"/>
    <w:rsid w:val="000F2475"/>
    <w:rsid w:val="002D6E57"/>
    <w:rsid w:val="002E498B"/>
    <w:rsid w:val="002F29ED"/>
    <w:rsid w:val="002F54FC"/>
    <w:rsid w:val="00414CBD"/>
    <w:rsid w:val="0050418A"/>
    <w:rsid w:val="00512997"/>
    <w:rsid w:val="00584997"/>
    <w:rsid w:val="005E7ED1"/>
    <w:rsid w:val="00682FDB"/>
    <w:rsid w:val="006A3EAB"/>
    <w:rsid w:val="006A4CCB"/>
    <w:rsid w:val="006A5739"/>
    <w:rsid w:val="0075132D"/>
    <w:rsid w:val="007D46A2"/>
    <w:rsid w:val="00847B90"/>
    <w:rsid w:val="00873CF4"/>
    <w:rsid w:val="00876669"/>
    <w:rsid w:val="008D4E40"/>
    <w:rsid w:val="00957B3D"/>
    <w:rsid w:val="00971E6F"/>
    <w:rsid w:val="009A74AE"/>
    <w:rsid w:val="009D6BA6"/>
    <w:rsid w:val="00AD06AE"/>
    <w:rsid w:val="00B278B1"/>
    <w:rsid w:val="00BB09E8"/>
    <w:rsid w:val="00C46EB4"/>
    <w:rsid w:val="00C61E68"/>
    <w:rsid w:val="00C771CB"/>
    <w:rsid w:val="00D320AE"/>
    <w:rsid w:val="00E0524C"/>
    <w:rsid w:val="00E665BE"/>
    <w:rsid w:val="00EA5D44"/>
    <w:rsid w:val="00F211E4"/>
    <w:rsid w:val="00F95DFE"/>
    <w:rsid w:val="00FB5012"/>
    <w:rsid w:val="00FE3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E7E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E7ED1"/>
  </w:style>
  <w:style w:type="paragraph" w:styleId="Fuzeile">
    <w:name w:val="footer"/>
    <w:basedOn w:val="Standard"/>
    <w:link w:val="FuzeileZchn"/>
    <w:uiPriority w:val="99"/>
    <w:unhideWhenUsed/>
    <w:rsid w:val="005E7E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E7ED1"/>
  </w:style>
  <w:style w:type="paragraph" w:customStyle="1" w:styleId="Text">
    <w:name w:val="Text"/>
    <w:rsid w:val="00876669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de-DE"/>
    </w:rPr>
  </w:style>
  <w:style w:type="character" w:styleId="Hyperlink">
    <w:name w:val="Hyperlink"/>
    <w:basedOn w:val="Absatz-Standardschriftart"/>
    <w:uiPriority w:val="99"/>
    <w:unhideWhenUsed/>
    <w:rsid w:val="000C4BFB"/>
    <w:rPr>
      <w:color w:val="0000FF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6E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D6E57"/>
    <w:rPr>
      <w:rFonts w:ascii="Tahoma" w:hAnsi="Tahoma" w:cs="Tahoma"/>
      <w:sz w:val="16"/>
      <w:szCs w:val="16"/>
    </w:rPr>
  </w:style>
  <w:style w:type="paragraph" w:customStyle="1" w:styleId="EinfAbs">
    <w:name w:val="[Einf. Abs.]"/>
    <w:basedOn w:val="Standard"/>
    <w:uiPriority w:val="99"/>
    <w:rsid w:val="00D320AE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eastAsia="Times New Roman" w:hAnsi="Minion Pro" w:cs="Minion Pro"/>
      <w:color w:val="000000"/>
      <w:sz w:val="24"/>
      <w:szCs w:val="24"/>
      <w:lang w:eastAsia="de-DE"/>
    </w:rPr>
  </w:style>
  <w:style w:type="paragraph" w:customStyle="1" w:styleId="Standa">
    <w:name w:val="Standa"/>
    <w:uiPriority w:val="99"/>
    <w:rsid w:val="00D320A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customStyle="1" w:styleId="Flietext">
    <w:name w:val="Fließtext"/>
    <w:basedOn w:val="Standard"/>
    <w:uiPriority w:val="99"/>
    <w:rsid w:val="00D320AE"/>
    <w:pPr>
      <w:autoSpaceDE w:val="0"/>
      <w:autoSpaceDN w:val="0"/>
      <w:adjustRightInd w:val="0"/>
      <w:spacing w:after="0" w:line="270" w:lineRule="atLeast"/>
      <w:textAlignment w:val="center"/>
    </w:pPr>
    <w:rPr>
      <w:rFonts w:ascii="Futura Md BT" w:eastAsia="Times New Roman" w:hAnsi="Futura Md BT" w:cs="Futura Md BT"/>
      <w:color w:val="FFFFFF"/>
      <w:sz w:val="20"/>
      <w:szCs w:val="20"/>
      <w:lang w:eastAsia="de-DE"/>
    </w:rPr>
  </w:style>
  <w:style w:type="paragraph" w:customStyle="1" w:styleId="Helvetica">
    <w:name w:val="Helvetica"/>
    <w:basedOn w:val="Standard"/>
    <w:rsid w:val="00D320AE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32"/>
      <w:szCs w:val="20"/>
      <w:lang w:eastAsia="de-DE"/>
    </w:rPr>
  </w:style>
  <w:style w:type="character" w:styleId="Hervorhebung">
    <w:name w:val="Emphasis"/>
    <w:uiPriority w:val="20"/>
    <w:qFormat/>
    <w:rsid w:val="00D320AE"/>
    <w:rPr>
      <w:i/>
      <w:iCs/>
    </w:rPr>
  </w:style>
  <w:style w:type="paragraph" w:customStyle="1" w:styleId="Default">
    <w:name w:val="Default"/>
    <w:basedOn w:val="Standard"/>
    <w:rsid w:val="0050418A"/>
    <w:pPr>
      <w:autoSpaceDE w:val="0"/>
      <w:autoSpaceDN w:val="0"/>
      <w:spacing w:after="0" w:line="240" w:lineRule="auto"/>
    </w:pPr>
    <w:rPr>
      <w:rFonts w:ascii="Arial" w:hAnsi="Arial" w:cs="Arial"/>
      <w:color w:val="000000"/>
      <w:sz w:val="24"/>
      <w:szCs w:val="24"/>
      <w:lang w:eastAsia="de-D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E7E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E7ED1"/>
  </w:style>
  <w:style w:type="paragraph" w:styleId="Fuzeile">
    <w:name w:val="footer"/>
    <w:basedOn w:val="Standard"/>
    <w:link w:val="FuzeileZchn"/>
    <w:uiPriority w:val="99"/>
    <w:unhideWhenUsed/>
    <w:rsid w:val="005E7E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E7ED1"/>
  </w:style>
  <w:style w:type="paragraph" w:customStyle="1" w:styleId="Text">
    <w:name w:val="Text"/>
    <w:rsid w:val="00876669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de-DE"/>
    </w:rPr>
  </w:style>
  <w:style w:type="character" w:styleId="Hyperlink">
    <w:name w:val="Hyperlink"/>
    <w:basedOn w:val="Absatz-Standardschriftart"/>
    <w:uiPriority w:val="99"/>
    <w:unhideWhenUsed/>
    <w:rsid w:val="000C4BFB"/>
    <w:rPr>
      <w:color w:val="0000FF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6E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D6E57"/>
    <w:rPr>
      <w:rFonts w:ascii="Tahoma" w:hAnsi="Tahoma" w:cs="Tahoma"/>
      <w:sz w:val="16"/>
      <w:szCs w:val="16"/>
    </w:rPr>
  </w:style>
  <w:style w:type="paragraph" w:customStyle="1" w:styleId="EinfAbs">
    <w:name w:val="[Einf. Abs.]"/>
    <w:basedOn w:val="Standard"/>
    <w:uiPriority w:val="99"/>
    <w:rsid w:val="00D320AE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eastAsia="Times New Roman" w:hAnsi="Minion Pro" w:cs="Minion Pro"/>
      <w:color w:val="000000"/>
      <w:sz w:val="24"/>
      <w:szCs w:val="24"/>
      <w:lang w:eastAsia="de-DE"/>
    </w:rPr>
  </w:style>
  <w:style w:type="paragraph" w:customStyle="1" w:styleId="Standa">
    <w:name w:val="Standa"/>
    <w:uiPriority w:val="99"/>
    <w:rsid w:val="00D320A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customStyle="1" w:styleId="Flietext">
    <w:name w:val="Fließtext"/>
    <w:basedOn w:val="Standard"/>
    <w:uiPriority w:val="99"/>
    <w:rsid w:val="00D320AE"/>
    <w:pPr>
      <w:autoSpaceDE w:val="0"/>
      <w:autoSpaceDN w:val="0"/>
      <w:adjustRightInd w:val="0"/>
      <w:spacing w:after="0" w:line="270" w:lineRule="atLeast"/>
      <w:textAlignment w:val="center"/>
    </w:pPr>
    <w:rPr>
      <w:rFonts w:ascii="Futura Md BT" w:eastAsia="Times New Roman" w:hAnsi="Futura Md BT" w:cs="Futura Md BT"/>
      <w:color w:val="FFFFFF"/>
      <w:sz w:val="20"/>
      <w:szCs w:val="20"/>
      <w:lang w:eastAsia="de-DE"/>
    </w:rPr>
  </w:style>
  <w:style w:type="paragraph" w:customStyle="1" w:styleId="Helvetica">
    <w:name w:val="Helvetica"/>
    <w:basedOn w:val="Standard"/>
    <w:rsid w:val="00D320AE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32"/>
      <w:szCs w:val="20"/>
      <w:lang w:eastAsia="de-DE"/>
    </w:rPr>
  </w:style>
  <w:style w:type="character" w:styleId="Hervorhebung">
    <w:name w:val="Emphasis"/>
    <w:uiPriority w:val="20"/>
    <w:qFormat/>
    <w:rsid w:val="00D320AE"/>
    <w:rPr>
      <w:i/>
      <w:iCs/>
    </w:rPr>
  </w:style>
  <w:style w:type="paragraph" w:customStyle="1" w:styleId="Default">
    <w:name w:val="Default"/>
    <w:basedOn w:val="Standard"/>
    <w:rsid w:val="0050418A"/>
    <w:pPr>
      <w:autoSpaceDE w:val="0"/>
      <w:autoSpaceDN w:val="0"/>
      <w:spacing w:after="0" w:line="240" w:lineRule="auto"/>
    </w:pPr>
    <w:rPr>
      <w:rFonts w:ascii="Arial" w:hAnsi="Arial" w:cs="Arial"/>
      <w:color w:val="000000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257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oyma.de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413</Words>
  <Characters>2841</Characters>
  <Application>Microsoft Office Word</Application>
  <DocSecurity>0</DocSecurity>
  <Lines>94</Lines>
  <Paragraphs>36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Schütz, Benedikt, DOYMA</dc:creator>
  <cp:lastModifiedBy>Schütz, Benedikt, DOYMA</cp:lastModifiedBy>
  <cp:revision>19</cp:revision>
  <dcterms:created xsi:type="dcterms:W3CDTF">2018-01-23T12:52:00Z</dcterms:created>
  <dcterms:modified xsi:type="dcterms:W3CDTF">2018-01-25T09:45:00Z</dcterms:modified>
</cp:coreProperties>
</file>