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B5F" w:rsidRDefault="0054715D" w:rsidP="008F6A3C">
      <w:pPr>
        <w:rPr>
          <w:rFonts w:eastAsiaTheme="majorEastAsia" w:cstheme="majorBidi"/>
          <w:color w:val="2E74B5" w:themeColor="accent1" w:themeShade="BF"/>
          <w:sz w:val="28"/>
          <w:szCs w:val="32"/>
        </w:rPr>
      </w:pPr>
      <w:r>
        <w:rPr>
          <w:rFonts w:eastAsiaTheme="majorEastAsia" w:cstheme="majorBidi"/>
          <w:color w:val="2E74B5" w:themeColor="accent1" w:themeShade="BF"/>
          <w:sz w:val="28"/>
          <w:szCs w:val="32"/>
        </w:rPr>
        <w:t>Suntracer KNX pro</w:t>
      </w:r>
      <w:r w:rsidR="009C5B5F">
        <w:rPr>
          <w:rFonts w:eastAsiaTheme="majorEastAsia" w:cstheme="majorBidi"/>
          <w:color w:val="2E74B5" w:themeColor="accent1" w:themeShade="BF"/>
          <w:sz w:val="28"/>
          <w:szCs w:val="32"/>
        </w:rPr>
        <w:t xml:space="preserve"> – die </w:t>
      </w:r>
      <w:r>
        <w:rPr>
          <w:rFonts w:eastAsiaTheme="majorEastAsia" w:cstheme="majorBidi"/>
          <w:color w:val="2E74B5" w:themeColor="accent1" w:themeShade="BF"/>
          <w:sz w:val="28"/>
          <w:szCs w:val="32"/>
        </w:rPr>
        <w:t>Wetterstation für KNX-Profis</w:t>
      </w:r>
    </w:p>
    <w:p w:rsidR="008F6A3C" w:rsidRDefault="007379A9" w:rsidP="009C5B5F">
      <w:pPr>
        <w:pStyle w:val="berschrift2"/>
      </w:pPr>
      <w:r>
        <w:t xml:space="preserve">Windrichtungserkennung für optimalen Schutz von </w:t>
      </w:r>
      <w:r w:rsidR="00884167">
        <w:t>Gebäude und Technik</w:t>
      </w:r>
      <w:r w:rsidR="009C5B5F">
        <w:t xml:space="preserve"> </w:t>
      </w:r>
    </w:p>
    <w:p w:rsidR="0057112B" w:rsidRDefault="0057112B" w:rsidP="008F6A3C">
      <w:pPr>
        <w:rPr>
          <w:rFonts w:cs="Arial"/>
        </w:rPr>
      </w:pPr>
    </w:p>
    <w:p w:rsidR="00A5741C" w:rsidRDefault="0054715D" w:rsidP="00A5741C">
      <w:r>
        <w:t xml:space="preserve">Die </w:t>
      </w:r>
      <w:r w:rsidR="006E5AAF">
        <w:t>W</w:t>
      </w:r>
      <w:r>
        <w:t xml:space="preserve">etterstation </w:t>
      </w:r>
      <w:r w:rsidR="006E5AAF">
        <w:t xml:space="preserve">für das KNX-Gebäudebus-System </w:t>
      </w:r>
      <w:r>
        <w:t xml:space="preserve">erfasst mit Temperatur, Helligkeit, Niederschlag, </w:t>
      </w:r>
      <w:r w:rsidR="00E47148">
        <w:t>Wind</w:t>
      </w:r>
      <w:r w:rsidR="0014627C">
        <w:t>geschwindigkeit, Windrichtung</w:t>
      </w:r>
      <w:r w:rsidR="00E47148">
        <w:t xml:space="preserve">, </w:t>
      </w:r>
      <w:r>
        <w:t>Luft</w:t>
      </w:r>
      <w:r w:rsidR="00E47148">
        <w:t>feuchtigkeit und -</w:t>
      </w:r>
      <w:r>
        <w:t xml:space="preserve">druck alle für die Gebäudesteuerung relevanten Wetterdaten. </w:t>
      </w:r>
      <w:r w:rsidR="007A6956">
        <w:t xml:space="preserve">Besonders Temperatur (Frostgefahr), Niederschlag (Nässe) und Wind </w:t>
      </w:r>
      <w:r w:rsidR="006E5AAF">
        <w:t>sind für den Schutz von Beschattungen</w:t>
      </w:r>
      <w:r w:rsidR="007A6956">
        <w:t xml:space="preserve"> und </w:t>
      </w:r>
      <w:r w:rsidR="006E5AAF">
        <w:t xml:space="preserve">Einrichtung elementar. </w:t>
      </w:r>
      <w:r w:rsidR="00884167">
        <w:t>Die entsprechenden</w:t>
      </w:r>
      <w:r w:rsidR="007A6956">
        <w:t xml:space="preserve"> Ala</w:t>
      </w:r>
      <w:r w:rsidR="00E47148">
        <w:t>rmfunktionen lassen sich d</w:t>
      </w:r>
      <w:r w:rsidR="007A6956">
        <w:t>i</w:t>
      </w:r>
      <w:r w:rsidR="00E47148">
        <w:t>r</w:t>
      </w:r>
      <w:r w:rsidR="007A6956">
        <w:t xml:space="preserve">ekt in der </w:t>
      </w:r>
      <w:r w:rsidR="006E5AAF">
        <w:t>KNX-</w:t>
      </w:r>
      <w:r w:rsidR="007A6956">
        <w:t>App</w:t>
      </w:r>
      <w:r w:rsidR="006E5AAF">
        <w:t>likation</w:t>
      </w:r>
      <w:r w:rsidR="007A6956">
        <w:t xml:space="preserve"> d</w:t>
      </w:r>
      <w:r w:rsidR="00E47148">
        <w:t>e</w:t>
      </w:r>
      <w:r w:rsidR="006E5AAF">
        <w:t>s Suntracer KNX pro konfigurieren, damit Besc</w:t>
      </w:r>
      <w:r w:rsidR="00CB669F">
        <w:t>h</w:t>
      </w:r>
      <w:r w:rsidR="006E5AAF">
        <w:t xml:space="preserve">attungen </w:t>
      </w:r>
      <w:r w:rsidR="00884167">
        <w:t>rechtzeitig eingefahren</w:t>
      </w:r>
      <w:r w:rsidR="006E5AAF">
        <w:t xml:space="preserve"> und Fenster </w:t>
      </w:r>
      <w:r w:rsidR="00884167">
        <w:t>geschlossen</w:t>
      </w:r>
      <w:r w:rsidR="006E5AAF">
        <w:t xml:space="preserve"> werden.</w:t>
      </w:r>
      <w:r w:rsidR="00A5741C">
        <w:t xml:space="preserve"> </w:t>
      </w:r>
    </w:p>
    <w:p w:rsidR="00CB669F" w:rsidRDefault="00CB669F" w:rsidP="0054715D"/>
    <w:p w:rsidR="00517BDC" w:rsidRDefault="00E47148" w:rsidP="00517BDC">
      <w:r>
        <w:t>Die Windmessung ist dabei ein besond</w:t>
      </w:r>
      <w:r w:rsidR="006A13FD">
        <w:t>eres Highlight</w:t>
      </w:r>
      <w:r>
        <w:t xml:space="preserve">. Sie </w:t>
      </w:r>
      <w:r w:rsidR="006A13FD">
        <w:t>ist auch für die</w:t>
      </w:r>
      <w:r>
        <w:t xml:space="preserve"> außergewöhnlich</w:t>
      </w:r>
      <w:r w:rsidR="006A13FD">
        <w:t>e</w:t>
      </w:r>
      <w:r>
        <w:t xml:space="preserve"> Form de</w:t>
      </w:r>
      <w:r w:rsidR="00884167">
        <w:t>r Wetterstation</w:t>
      </w:r>
      <w:r w:rsidR="006A13FD">
        <w:t xml:space="preserve"> verantwortlich</w:t>
      </w:r>
      <w:r>
        <w:t xml:space="preserve">. Über zwei Ultraschall-Messstrecken werden sowohl Windgeschwindigkeit als auch </w:t>
      </w:r>
      <w:r w:rsidR="006A13FD">
        <w:t>Wind</w:t>
      </w:r>
      <w:r>
        <w:t xml:space="preserve">richtung erfasst. </w:t>
      </w:r>
      <w:r w:rsidR="00517BDC" w:rsidRPr="00682668">
        <w:t xml:space="preserve">Ist im KNX-System die Windrichtung bekannt, können die dem Wind ausgesetzten Fassaden gezielt geschützt und kostspielige Windschäden vermieden werden. An den wind-abgewandten Seiten des Gebäudes wird </w:t>
      </w:r>
      <w:r w:rsidR="00517BDC">
        <w:t>unterdessen</w:t>
      </w:r>
      <w:r w:rsidR="00517BDC" w:rsidRPr="00682668">
        <w:t xml:space="preserve"> die Beschattungs- und Lüftungsautomatik fortgeführt</w:t>
      </w:r>
      <w:r w:rsidR="00517BDC">
        <w:t>.</w:t>
      </w:r>
    </w:p>
    <w:p w:rsidR="00E403DB" w:rsidRDefault="0014627C" w:rsidP="0054715D">
      <w:r>
        <w:t xml:space="preserve">Ein Vorteil des </w:t>
      </w:r>
      <w:r w:rsidR="00517BDC">
        <w:t>Ultraschall-Messv</w:t>
      </w:r>
      <w:r>
        <w:t>erfahrens ist neben der genauen Richtungserfassung die kurze Reaktionszeit.</w:t>
      </w:r>
      <w:r w:rsidR="00E47148">
        <w:t xml:space="preserve"> Der Ring aus glasfaserverstärktem Kunststoff </w:t>
      </w:r>
      <w:r w:rsidR="0003478B">
        <w:t xml:space="preserve">sorgt für </w:t>
      </w:r>
      <w:r w:rsidR="0003478B" w:rsidRPr="00F07397">
        <w:t>einen verwirbelungsfreien Luftstrom auf den Wind-Messstrecken</w:t>
      </w:r>
      <w:r w:rsidR="00E47148">
        <w:t>. Das filigran wirkende Ger</w:t>
      </w:r>
      <w:r w:rsidR="006A13FD">
        <w:t>ät ist dabei</w:t>
      </w:r>
      <w:r w:rsidR="00E403DB">
        <w:t xml:space="preserve"> </w:t>
      </w:r>
      <w:r w:rsidR="006A13FD">
        <w:t xml:space="preserve">sehr </w:t>
      </w:r>
      <w:r w:rsidR="00E403DB">
        <w:t>widerstandsfähig</w:t>
      </w:r>
      <w:r w:rsidR="00E47148">
        <w:t>, da es im Innern durch Edelstahl-Elemente verstärkt wird</w:t>
      </w:r>
      <w:r w:rsidR="00E403DB">
        <w:t xml:space="preserve">. </w:t>
      </w:r>
      <w:r w:rsidR="00664439">
        <w:t>Eine Mastverlängerung gehört zum Lieferumfang. Sie sorgt für Abstand zwischen Sensoren und umgebenden Bauelementen.</w:t>
      </w:r>
    </w:p>
    <w:p w:rsidR="0003478B" w:rsidRDefault="0003478B" w:rsidP="0054715D"/>
    <w:p w:rsidR="00E47148" w:rsidRDefault="00E403DB" w:rsidP="0054715D">
      <w:r>
        <w:t xml:space="preserve">Durch den semitransparenten Kunststoff </w:t>
      </w:r>
      <w:r w:rsidR="00652525">
        <w:t xml:space="preserve">des Rings </w:t>
      </w:r>
      <w:r w:rsidR="000B4A0D">
        <w:t xml:space="preserve">hindurch </w:t>
      </w:r>
      <w:r>
        <w:t xml:space="preserve">wird auch die Helligkeit für die Sonnenschutzsteuerung gemessen. </w:t>
      </w:r>
      <w:r w:rsidR="00517BDC" w:rsidRPr="00F07397">
        <w:t xml:space="preserve">Um die Sonne im Tagesverlauf möglichst lückenlos zu erfassen, kommen fünf unterschiedlich ausgerichtete Lichtsensoren zum Einsatz. So kann der Sonnenschutz jederzeit optimal gesteuert werden. 12 </w:t>
      </w:r>
      <w:r w:rsidR="00517BDC">
        <w:t xml:space="preserve">Fassaden können mit dem Suntracer KNX pro automatisiert werden, jede mit individuellen Einstellungen und Grenzwerten. </w:t>
      </w:r>
      <w:r w:rsidR="006A13FD">
        <w:t xml:space="preserve">Den Sonnenstand für die </w:t>
      </w:r>
      <w:r>
        <w:t>Beschattung</w:t>
      </w:r>
      <w:r w:rsidR="00652525">
        <w:t>sautomation</w:t>
      </w:r>
      <w:r>
        <w:t xml:space="preserve"> </w:t>
      </w:r>
      <w:r w:rsidR="006A13FD">
        <w:t xml:space="preserve">berechnet die Wetterstation aus den Daten des integrierten </w:t>
      </w:r>
      <w:r w:rsidR="007A6956">
        <w:t>GPS-Receiver</w:t>
      </w:r>
      <w:r w:rsidR="006A13FD">
        <w:t>s</w:t>
      </w:r>
      <w:r w:rsidR="007A6956">
        <w:t xml:space="preserve">. </w:t>
      </w:r>
      <w:r w:rsidR="006A13FD">
        <w:t xml:space="preserve">Die Himmelsrichtung </w:t>
      </w:r>
      <w:r w:rsidR="000A0A14">
        <w:t xml:space="preserve">der Fassade, Schattenwurf durch </w:t>
      </w:r>
      <w:r w:rsidR="006A13FD">
        <w:t>Nachbargebäude</w:t>
      </w:r>
      <w:r w:rsidR="000A0A14">
        <w:t xml:space="preserve"> oder Bäume, </w:t>
      </w:r>
      <w:r w:rsidR="006A13FD">
        <w:t>die Schattenkante bis zu der die Sonne in den Raum scheinen darf und die Lamellenstel</w:t>
      </w:r>
      <w:r w:rsidR="000A0A14">
        <w:t>l</w:t>
      </w:r>
      <w:r w:rsidR="006A13FD">
        <w:t xml:space="preserve">ung </w:t>
      </w:r>
      <w:r w:rsidR="000A0A14">
        <w:t xml:space="preserve">von Jalousien </w:t>
      </w:r>
      <w:proofErr w:type="gramStart"/>
      <w:r w:rsidR="000A0A14">
        <w:t>werden</w:t>
      </w:r>
      <w:proofErr w:type="gramEnd"/>
      <w:r w:rsidR="000A0A14">
        <w:t xml:space="preserve"> in der Fassaden</w:t>
      </w:r>
      <w:r w:rsidR="00652525">
        <w:t>steuerung</w:t>
      </w:r>
      <w:r w:rsidR="000A0A14">
        <w:t xml:space="preserve"> berücksichtigt</w:t>
      </w:r>
      <w:r w:rsidR="006A13FD">
        <w:t>.</w:t>
      </w:r>
      <w:r w:rsidR="00A5741C">
        <w:t xml:space="preserve"> Für die energieoptimierte Automation kann dabei </w:t>
      </w:r>
      <w:r w:rsidR="007A6956">
        <w:t xml:space="preserve">auch die </w:t>
      </w:r>
      <w:r w:rsidR="00A5741C">
        <w:t>Raum</w:t>
      </w:r>
      <w:r w:rsidR="007A6956">
        <w:t>tempe</w:t>
      </w:r>
      <w:r w:rsidR="00E47148">
        <w:t>ra</w:t>
      </w:r>
      <w:r w:rsidR="007A6956">
        <w:t>t</w:t>
      </w:r>
      <w:r w:rsidR="00E47148">
        <w:t>u</w:t>
      </w:r>
      <w:r w:rsidR="007A6956">
        <w:t>r</w:t>
      </w:r>
      <w:r w:rsidR="00E47148">
        <w:t xml:space="preserve"> </w:t>
      </w:r>
      <w:r w:rsidR="00A5741C">
        <w:t xml:space="preserve">berücksichtigt werden, sofern die Daten aus dem </w:t>
      </w:r>
      <w:r w:rsidR="00E47148">
        <w:t xml:space="preserve">KNX-System </w:t>
      </w:r>
      <w:r w:rsidR="00A5741C">
        <w:t>vorliegen. D</w:t>
      </w:r>
      <w:r w:rsidR="00E47148">
        <w:t>ie Sonne</w:t>
      </w:r>
      <w:r w:rsidR="00A5741C">
        <w:t xml:space="preserve"> kann so</w:t>
      </w:r>
      <w:r w:rsidR="00E47148">
        <w:t xml:space="preserve"> im Winter als kostenfreie Wärmequelle genutzt werden</w:t>
      </w:r>
      <w:r w:rsidR="00A5741C">
        <w:t xml:space="preserve">, wenn die Beschattung erst nach Erreichen der gewünschten Temperatur geschlossen wird. Sichtschutz- und </w:t>
      </w:r>
      <w:r w:rsidR="007A6956">
        <w:t>Zeitfunktionen</w:t>
      </w:r>
      <w:r w:rsidR="00A5741C">
        <w:t xml:space="preserve"> können genauso definiert werden, wie</w:t>
      </w:r>
      <w:r>
        <w:t xml:space="preserve"> Fahrpositionen und Prioritäten der Schutz-</w:t>
      </w:r>
      <w:r w:rsidR="00477CCF">
        <w:t xml:space="preserve"> und</w:t>
      </w:r>
      <w:r>
        <w:t xml:space="preserve"> Automatik-Befehle.</w:t>
      </w:r>
    </w:p>
    <w:p w:rsidR="00E47148" w:rsidRDefault="00E47148" w:rsidP="0054715D"/>
    <w:p w:rsidR="00C31FEC" w:rsidRDefault="00E403DB" w:rsidP="0054715D">
      <w:r>
        <w:t>Neben der Fassadensteuerung</w:t>
      </w:r>
      <w:r w:rsidR="0054715D">
        <w:t xml:space="preserve"> </w:t>
      </w:r>
      <w:r>
        <w:t xml:space="preserve">bietet der </w:t>
      </w:r>
      <w:r w:rsidR="0054715D">
        <w:t>Suntracer KNX pro in der KNX-Software Grenzwerte für die einzelnen Messwerte</w:t>
      </w:r>
      <w:r w:rsidR="00C31FEC">
        <w:t xml:space="preserve">. </w:t>
      </w:r>
      <w:r w:rsidR="00884167">
        <w:t xml:space="preserve">Aus Temperatur und Luftfeuchtigkeit wird der Taupunkt errechnet, der dabei hilft, Kondenswasserbildung zu vermeiden. </w:t>
      </w:r>
      <w:r w:rsidR="00C31FEC">
        <w:t xml:space="preserve">Die integrierte Sommerkompensation für Kühlungen hilft Energie zu sparen, indem bei hohen Außentemperaturen die Solltemperatur angepasst wird. Mithilfe </w:t>
      </w:r>
      <w:r w:rsidR="00613EE2">
        <w:t>von</w:t>
      </w:r>
      <w:r w:rsidR="00C31FEC">
        <w:t xml:space="preserve">  8 Multifunktionsmodule</w:t>
      </w:r>
      <w:r w:rsidR="00613EE2">
        <w:t>n</w:t>
      </w:r>
      <w:r w:rsidR="00C31FEC">
        <w:t xml:space="preserve"> werden Daten im KNX-System gewandelt, Berechnungen ausgeführt </w:t>
      </w:r>
      <w:r w:rsidR="00C31FEC">
        <w:lastRenderedPageBreak/>
        <w:t xml:space="preserve">oder bei Erfüllung bestimmter Bedingungen </w:t>
      </w:r>
      <w:r w:rsidR="00517BDC">
        <w:t>Meldungen gesendet</w:t>
      </w:r>
      <w:r w:rsidR="00C31FEC">
        <w:t>. In 8 UND- und 8 ODER-Logik-Modulen werden Gebäudefunktionen miteinander verknüpft.</w:t>
      </w:r>
    </w:p>
    <w:p w:rsidR="00CE17ED" w:rsidRDefault="00C31FEC" w:rsidP="006705C6">
      <w:r>
        <w:t>Mit präziser Messtechnik und praxisorientierten Funktionen in der Gerätesoftware ist die Wetterstation Suntracer KNX pro die professionelle KNX-Sensorik für hochwertige Smart Homes und Smart Buildings.</w:t>
      </w:r>
    </w:p>
    <w:p w:rsidR="006126F2" w:rsidRDefault="006126F2" w:rsidP="006126F2"/>
    <w:p w:rsidR="006126F2" w:rsidRDefault="006126F2" w:rsidP="006126F2">
      <w:pPr>
        <w:pStyle w:val="berschrift2"/>
      </w:pPr>
      <w:r>
        <w:t>Bild</w:t>
      </w:r>
      <w:r w:rsidR="00875AC1">
        <w:t>er</w:t>
      </w:r>
      <w:r>
        <w:t>:</w:t>
      </w:r>
    </w:p>
    <w:p w:rsidR="00AC4765" w:rsidRDefault="00AC4765" w:rsidP="00AC4765">
      <w:r>
        <w:rPr>
          <w:noProof/>
          <w:lang w:eastAsia="de-DE"/>
        </w:rPr>
        <w:drawing>
          <wp:inline distT="0" distB="0" distL="0" distR="0">
            <wp:extent cx="2524125" cy="2203624"/>
            <wp:effectExtent l="0" t="0" r="0" b="635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lsner_SuntracerKNXpro_Ausschnit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2" cy="2211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5AC1">
        <w:t xml:space="preserve">     </w:t>
      </w:r>
      <w:r w:rsidR="00875AC1">
        <w:rPr>
          <w:noProof/>
          <w:lang w:eastAsia="de-DE"/>
        </w:rPr>
        <w:drawing>
          <wp:inline distT="0" distB="0" distL="0" distR="0" wp14:anchorId="5FE7DC66" wp14:editId="5CFF1D6E">
            <wp:extent cx="1281447" cy="2600325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lsner_SuntracerKNXpro_mitMasthalterung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705" cy="2617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AC1" w:rsidRDefault="00AC4765" w:rsidP="00875AC1">
      <w:r w:rsidRPr="00AC4765">
        <w:t>Elsner_SuntracerKNXpro_Ausschnitt</w:t>
      </w:r>
      <w:r>
        <w:t>.jpg</w:t>
      </w:r>
      <w:r w:rsidR="00875AC1">
        <w:t xml:space="preserve">             </w:t>
      </w:r>
      <w:r w:rsidR="00875AC1" w:rsidRPr="00AC4765">
        <w:t>Elsner_SuntracerKNXpro_mitMasthalterung</w:t>
      </w:r>
      <w:r w:rsidR="00875AC1">
        <w:t>.jpg</w:t>
      </w:r>
    </w:p>
    <w:p w:rsidR="00AC4765" w:rsidRDefault="00AC4765" w:rsidP="00AC4765"/>
    <w:p w:rsidR="005943EB" w:rsidRDefault="005943EB" w:rsidP="005943EB">
      <w:r>
        <w:rPr>
          <w:noProof/>
          <w:lang w:eastAsia="de-DE"/>
        </w:rPr>
        <w:drawing>
          <wp:inline distT="0" distB="0" distL="0" distR="0" wp14:anchorId="271ACA21" wp14:editId="49C92AFB">
            <wp:extent cx="4953000" cy="2045187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lsner_SuntracerKNXpro_Landschaf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4363" cy="2054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3EB" w:rsidRDefault="005943EB" w:rsidP="00AC4765">
      <w:r w:rsidRPr="00AC4765">
        <w:t>Elsner_SuntracerKNXpro_Landschaft</w:t>
      </w:r>
      <w:r>
        <w:t>.jpg</w:t>
      </w:r>
    </w:p>
    <w:p w:rsidR="00AC4765" w:rsidRPr="00AC4765" w:rsidRDefault="00AC4765" w:rsidP="00AC4765">
      <w:r>
        <w:rPr>
          <w:noProof/>
          <w:lang w:eastAsia="de-DE"/>
        </w:rPr>
        <w:lastRenderedPageBreak/>
        <w:drawing>
          <wp:inline distT="0" distB="0" distL="0" distR="0">
            <wp:extent cx="2295525" cy="2248714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lsner_SuntracerKNXpro_Himmel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5860" cy="226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75AC1">
        <w:t xml:space="preserve">   </w:t>
      </w:r>
      <w:proofErr w:type="spellStart"/>
      <w:r w:rsidRPr="00AC4765">
        <w:t>Elsner_SuntracerKNXpro_Himmel</w:t>
      </w:r>
      <w:proofErr w:type="spellEnd"/>
    </w:p>
    <w:sectPr w:rsidR="00AC4765" w:rsidRPr="00AC47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4E4" w:rsidRDefault="005954E4" w:rsidP="005954E4">
      <w:r>
        <w:separator/>
      </w:r>
    </w:p>
  </w:endnote>
  <w:endnote w:type="continuationSeparator" w:id="0">
    <w:p w:rsidR="005954E4" w:rsidRDefault="005954E4" w:rsidP="00595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A0D" w:rsidRDefault="000B4A0D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4E4" w:rsidRPr="005954E4" w:rsidRDefault="005954E4" w:rsidP="004F313C">
    <w:pPr>
      <w:pStyle w:val="Kopfzeile"/>
      <w:tabs>
        <w:tab w:val="clear" w:pos="4536"/>
        <w:tab w:val="clear" w:pos="9072"/>
        <w:tab w:val="left" w:pos="2835"/>
        <w:tab w:val="left" w:pos="5670"/>
        <w:tab w:val="left" w:pos="6804"/>
        <w:tab w:val="left" w:pos="7938"/>
        <w:tab w:val="right" w:pos="9356"/>
      </w:tabs>
      <w:spacing w:line="276" w:lineRule="auto"/>
      <w:rPr>
        <w:rFonts w:cs="Arial"/>
        <w:szCs w:val="20"/>
      </w:rPr>
    </w:pPr>
    <w:r w:rsidRPr="005954E4">
      <w:rPr>
        <w:rFonts w:cs="Arial"/>
        <w:b/>
        <w:szCs w:val="20"/>
      </w:rPr>
      <w:t>Elsner Elektronik GmbH</w:t>
    </w:r>
    <w:r w:rsidRPr="005954E4">
      <w:rPr>
        <w:rFonts w:cs="Arial"/>
        <w:szCs w:val="20"/>
      </w:rPr>
      <w:t xml:space="preserve"> </w:t>
    </w:r>
    <w:r w:rsidRPr="005954E4">
      <w:rPr>
        <w:rFonts w:cs="Arial"/>
        <w:szCs w:val="20"/>
      </w:rPr>
      <w:tab/>
    </w:r>
    <w:r w:rsidRPr="005954E4">
      <w:rPr>
        <w:rFonts w:cs="Arial"/>
        <w:szCs w:val="20"/>
      </w:rPr>
      <w:tab/>
    </w:r>
  </w:p>
  <w:p w:rsidR="005954E4" w:rsidRPr="005954E4" w:rsidRDefault="005954E4" w:rsidP="004F313C">
    <w:pPr>
      <w:pStyle w:val="Kopfzeile"/>
      <w:tabs>
        <w:tab w:val="clear" w:pos="4536"/>
        <w:tab w:val="clear" w:pos="9072"/>
        <w:tab w:val="left" w:pos="2835"/>
        <w:tab w:val="left" w:pos="5670"/>
        <w:tab w:val="left" w:pos="6804"/>
        <w:tab w:val="left" w:pos="7938"/>
        <w:tab w:val="right" w:pos="9356"/>
      </w:tabs>
      <w:spacing w:line="276" w:lineRule="auto"/>
      <w:rPr>
        <w:rFonts w:cs="Arial"/>
        <w:b/>
        <w:szCs w:val="20"/>
      </w:rPr>
    </w:pPr>
    <w:r w:rsidRPr="005954E4">
      <w:rPr>
        <w:rFonts w:cs="Arial"/>
        <w:szCs w:val="20"/>
      </w:rPr>
      <w:t>Sohlengrund 16</w:t>
    </w:r>
    <w:r w:rsidRPr="005954E4">
      <w:rPr>
        <w:rFonts w:cs="Arial"/>
        <w:szCs w:val="20"/>
      </w:rPr>
      <w:tab/>
      <w:t>Kontakt:</w:t>
    </w:r>
    <w:r w:rsidRPr="005954E4">
      <w:rPr>
        <w:rFonts w:cs="Arial"/>
        <w:szCs w:val="20"/>
      </w:rPr>
      <w:tab/>
    </w:r>
  </w:p>
  <w:p w:rsidR="005954E4" w:rsidRPr="005954E4" w:rsidRDefault="005954E4" w:rsidP="004F313C">
    <w:pPr>
      <w:pStyle w:val="Kopfzeile"/>
      <w:tabs>
        <w:tab w:val="clear" w:pos="4536"/>
        <w:tab w:val="clear" w:pos="9072"/>
        <w:tab w:val="left" w:pos="2835"/>
        <w:tab w:val="left" w:pos="5670"/>
        <w:tab w:val="left" w:pos="6804"/>
        <w:tab w:val="left" w:pos="7938"/>
        <w:tab w:val="right" w:pos="9356"/>
      </w:tabs>
      <w:spacing w:line="276" w:lineRule="auto"/>
      <w:rPr>
        <w:rFonts w:cs="Arial"/>
        <w:szCs w:val="20"/>
      </w:rPr>
    </w:pPr>
    <w:r w:rsidRPr="005954E4">
      <w:rPr>
        <w:rFonts w:cs="Arial"/>
        <w:szCs w:val="20"/>
      </w:rPr>
      <w:t>75395 Ostelsheim</w:t>
    </w:r>
    <w:r w:rsidRPr="005954E4">
      <w:rPr>
        <w:rFonts w:cs="Arial"/>
        <w:szCs w:val="20"/>
      </w:rPr>
      <w:tab/>
    </w:r>
    <w:r w:rsidR="009F3A72">
      <w:rPr>
        <w:rFonts w:cs="Arial"/>
        <w:szCs w:val="20"/>
      </w:rPr>
      <w:t>Rita Buse</w:t>
    </w:r>
    <w:r w:rsidRPr="005954E4">
      <w:rPr>
        <w:rFonts w:cs="Arial"/>
        <w:szCs w:val="20"/>
      </w:rPr>
      <w:tab/>
    </w:r>
  </w:p>
  <w:p w:rsidR="005954E4" w:rsidRPr="005954E4" w:rsidRDefault="005954E4" w:rsidP="004F313C">
    <w:pPr>
      <w:pStyle w:val="Kopfzeile"/>
      <w:tabs>
        <w:tab w:val="clear" w:pos="4536"/>
        <w:tab w:val="clear" w:pos="9072"/>
        <w:tab w:val="left" w:pos="2835"/>
        <w:tab w:val="left" w:pos="5670"/>
        <w:tab w:val="left" w:pos="6804"/>
        <w:tab w:val="left" w:pos="7938"/>
        <w:tab w:val="right" w:pos="9356"/>
      </w:tabs>
      <w:spacing w:line="276" w:lineRule="auto"/>
      <w:rPr>
        <w:rFonts w:cs="Arial"/>
        <w:szCs w:val="20"/>
      </w:rPr>
    </w:pPr>
    <w:r w:rsidRPr="005954E4">
      <w:rPr>
        <w:rFonts w:cs="Arial"/>
        <w:szCs w:val="20"/>
      </w:rPr>
      <w:t>Deutschland</w:t>
    </w:r>
    <w:r w:rsidRPr="005954E4">
      <w:rPr>
        <w:rFonts w:cs="Arial"/>
        <w:szCs w:val="20"/>
      </w:rPr>
      <w:tab/>
      <w:t>Tel. +49 7033-30945-1</w:t>
    </w:r>
    <w:r w:rsidR="009F3A72">
      <w:rPr>
        <w:rFonts w:cs="Arial"/>
        <w:szCs w:val="20"/>
      </w:rPr>
      <w:t>2</w:t>
    </w:r>
    <w:r w:rsidRPr="005954E4">
      <w:rPr>
        <w:rFonts w:cs="Arial"/>
        <w:szCs w:val="20"/>
      </w:rPr>
      <w:tab/>
    </w:r>
  </w:p>
  <w:p w:rsidR="005954E4" w:rsidRPr="005954E4" w:rsidRDefault="005954E4" w:rsidP="004F313C">
    <w:pPr>
      <w:pStyle w:val="Kopfzeile"/>
      <w:tabs>
        <w:tab w:val="clear" w:pos="4536"/>
        <w:tab w:val="clear" w:pos="9072"/>
        <w:tab w:val="left" w:pos="2835"/>
        <w:tab w:val="left" w:pos="5670"/>
        <w:tab w:val="left" w:pos="6804"/>
        <w:tab w:val="left" w:pos="7938"/>
        <w:tab w:val="right" w:pos="9356"/>
      </w:tabs>
      <w:spacing w:line="276" w:lineRule="auto"/>
      <w:rPr>
        <w:rFonts w:cs="Arial"/>
        <w:szCs w:val="20"/>
      </w:rPr>
    </w:pPr>
    <w:r w:rsidRPr="005954E4">
      <w:rPr>
        <w:rFonts w:cs="Arial"/>
        <w:szCs w:val="20"/>
      </w:rPr>
      <w:t>www.elsner-elektronik.de</w:t>
    </w:r>
    <w:r w:rsidRPr="005954E4">
      <w:rPr>
        <w:rFonts w:cs="Arial"/>
        <w:szCs w:val="20"/>
      </w:rPr>
      <w:tab/>
    </w:r>
    <w:r w:rsidR="009F3A72">
      <w:rPr>
        <w:rFonts w:cs="Arial"/>
        <w:szCs w:val="20"/>
      </w:rPr>
      <w:t>r.buse</w:t>
    </w:r>
    <w:r w:rsidRPr="005954E4">
      <w:rPr>
        <w:rFonts w:cs="Arial"/>
        <w:szCs w:val="20"/>
      </w:rPr>
      <w:t>@elsner-elektronik.de</w:t>
    </w:r>
    <w:r w:rsidRPr="005954E4">
      <w:rPr>
        <w:rFonts w:cs="Arial"/>
        <w:szCs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A0D" w:rsidRDefault="000B4A0D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4E4" w:rsidRDefault="005954E4" w:rsidP="005954E4">
      <w:r>
        <w:separator/>
      </w:r>
    </w:p>
  </w:footnote>
  <w:footnote w:type="continuationSeparator" w:id="0">
    <w:p w:rsidR="005954E4" w:rsidRDefault="005954E4" w:rsidP="005954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A0D" w:rsidRDefault="000B4A0D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54E4" w:rsidRPr="005954E4" w:rsidRDefault="005954E4" w:rsidP="005954E4">
    <w:pPr>
      <w:pStyle w:val="Kopfzeile"/>
      <w:rPr>
        <w:rFonts w:cs="Arial"/>
        <w:color w:val="808080" w:themeColor="background1" w:themeShade="80"/>
      </w:rPr>
    </w:pPr>
    <w:r w:rsidRPr="005954E4">
      <w:rPr>
        <w:rFonts w:cs="Arial"/>
        <w:noProof/>
        <w:lang w:eastAsia="de-DE"/>
      </w:rPr>
      <w:drawing>
        <wp:inline distT="0" distB="0" distL="0" distR="0" wp14:anchorId="679B6D37" wp14:editId="50B9D768">
          <wp:extent cx="1244600" cy="477289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lsner_rgb_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8657" cy="5248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5954E4">
      <w:rPr>
        <w:rFonts w:cs="Arial"/>
      </w:rPr>
      <w:tab/>
    </w:r>
    <w:r w:rsidRPr="005954E4">
      <w:rPr>
        <w:rFonts w:cs="Arial"/>
      </w:rPr>
      <w:tab/>
    </w:r>
    <w:r w:rsidRPr="005954E4">
      <w:rPr>
        <w:rFonts w:cs="Arial"/>
        <w:color w:val="808080" w:themeColor="background1" w:themeShade="80"/>
        <w:sz w:val="14"/>
        <w:szCs w:val="14"/>
      </w:rPr>
      <w:t xml:space="preserve">Stand </w:t>
    </w:r>
    <w:r w:rsidR="000B4A0D">
      <w:rPr>
        <w:rFonts w:cs="Arial"/>
        <w:color w:val="808080" w:themeColor="background1" w:themeShade="80"/>
        <w:sz w:val="14"/>
        <w:szCs w:val="14"/>
      </w:rPr>
      <w:t>14</w:t>
    </w:r>
    <w:r w:rsidR="004D1F16">
      <w:rPr>
        <w:rFonts w:cs="Arial"/>
        <w:color w:val="808080" w:themeColor="background1" w:themeShade="80"/>
        <w:sz w:val="14"/>
        <w:szCs w:val="14"/>
      </w:rPr>
      <w:t>.</w:t>
    </w:r>
    <w:r w:rsidR="000B4A0D">
      <w:rPr>
        <w:rFonts w:cs="Arial"/>
        <w:color w:val="808080" w:themeColor="background1" w:themeShade="80"/>
        <w:sz w:val="14"/>
        <w:szCs w:val="14"/>
      </w:rPr>
      <w:t>1</w:t>
    </w:r>
    <w:r w:rsidR="004D1F16">
      <w:rPr>
        <w:rFonts w:cs="Arial"/>
        <w:color w:val="808080" w:themeColor="background1" w:themeShade="80"/>
        <w:sz w:val="14"/>
        <w:szCs w:val="14"/>
      </w:rPr>
      <w:t>0</w:t>
    </w:r>
    <w:bookmarkStart w:id="0" w:name="_GoBack"/>
    <w:bookmarkEnd w:id="0"/>
    <w:r w:rsidR="008F6A3C">
      <w:rPr>
        <w:rFonts w:cs="Arial"/>
        <w:color w:val="808080" w:themeColor="background1" w:themeShade="80"/>
        <w:sz w:val="14"/>
        <w:szCs w:val="14"/>
      </w:rPr>
      <w:t>.</w:t>
    </w:r>
    <w:r w:rsidR="00071851">
      <w:rPr>
        <w:rFonts w:cs="Arial"/>
        <w:color w:val="808080" w:themeColor="background1" w:themeShade="80"/>
        <w:sz w:val="14"/>
        <w:szCs w:val="14"/>
      </w:rPr>
      <w:t>201</w:t>
    </w:r>
    <w:r w:rsidR="004D1F16">
      <w:rPr>
        <w:rFonts w:cs="Arial"/>
        <w:color w:val="808080" w:themeColor="background1" w:themeShade="80"/>
        <w:sz w:val="14"/>
        <w:szCs w:val="14"/>
      </w:rPr>
      <w:t>9</w:t>
    </w:r>
  </w:p>
  <w:p w:rsidR="005954E4" w:rsidRDefault="005954E4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A0D" w:rsidRDefault="000B4A0D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940A6"/>
    <w:multiLevelType w:val="hybridMultilevel"/>
    <w:tmpl w:val="B67429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0846D8">
      <w:start w:val="4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4C7"/>
    <w:rsid w:val="000156A1"/>
    <w:rsid w:val="00016060"/>
    <w:rsid w:val="0003478B"/>
    <w:rsid w:val="000363E7"/>
    <w:rsid w:val="00066D75"/>
    <w:rsid w:val="00071851"/>
    <w:rsid w:val="00071ABA"/>
    <w:rsid w:val="00072D9E"/>
    <w:rsid w:val="00077989"/>
    <w:rsid w:val="000906E9"/>
    <w:rsid w:val="000A0A14"/>
    <w:rsid w:val="000A144F"/>
    <w:rsid w:val="000A7279"/>
    <w:rsid w:val="000B4A0D"/>
    <w:rsid w:val="000B58F4"/>
    <w:rsid w:val="000C6D30"/>
    <w:rsid w:val="000D0078"/>
    <w:rsid w:val="00116B5A"/>
    <w:rsid w:val="001270EC"/>
    <w:rsid w:val="0014627C"/>
    <w:rsid w:val="001529C6"/>
    <w:rsid w:val="00192397"/>
    <w:rsid w:val="001B4D44"/>
    <w:rsid w:val="001D041F"/>
    <w:rsid w:val="001D0A51"/>
    <w:rsid w:val="001D66F3"/>
    <w:rsid w:val="00202FD5"/>
    <w:rsid w:val="002510DE"/>
    <w:rsid w:val="00251DDA"/>
    <w:rsid w:val="00267388"/>
    <w:rsid w:val="00297DA2"/>
    <w:rsid w:val="002A24C3"/>
    <w:rsid w:val="002C636B"/>
    <w:rsid w:val="003455D6"/>
    <w:rsid w:val="00346B58"/>
    <w:rsid w:val="00360602"/>
    <w:rsid w:val="0036658D"/>
    <w:rsid w:val="00396D24"/>
    <w:rsid w:val="003C0A12"/>
    <w:rsid w:val="003D1207"/>
    <w:rsid w:val="003F00A9"/>
    <w:rsid w:val="003F5295"/>
    <w:rsid w:val="004126D2"/>
    <w:rsid w:val="00450E3C"/>
    <w:rsid w:val="00477CCF"/>
    <w:rsid w:val="00485C87"/>
    <w:rsid w:val="004D1F16"/>
    <w:rsid w:val="004E3CB9"/>
    <w:rsid w:val="004F0CB2"/>
    <w:rsid w:val="004F313C"/>
    <w:rsid w:val="004F663A"/>
    <w:rsid w:val="00505A07"/>
    <w:rsid w:val="00517BDC"/>
    <w:rsid w:val="0053009E"/>
    <w:rsid w:val="0054715D"/>
    <w:rsid w:val="0057112B"/>
    <w:rsid w:val="00580369"/>
    <w:rsid w:val="00591462"/>
    <w:rsid w:val="005943EB"/>
    <w:rsid w:val="005954E4"/>
    <w:rsid w:val="005B53C6"/>
    <w:rsid w:val="005E087A"/>
    <w:rsid w:val="006126F2"/>
    <w:rsid w:val="00613EE2"/>
    <w:rsid w:val="006429CF"/>
    <w:rsid w:val="00652525"/>
    <w:rsid w:val="00664439"/>
    <w:rsid w:val="006705C6"/>
    <w:rsid w:val="00670AB6"/>
    <w:rsid w:val="00696B42"/>
    <w:rsid w:val="006A13FD"/>
    <w:rsid w:val="006B5E51"/>
    <w:rsid w:val="006E5AAF"/>
    <w:rsid w:val="006F0098"/>
    <w:rsid w:val="006F7DC9"/>
    <w:rsid w:val="0072060A"/>
    <w:rsid w:val="00731DB3"/>
    <w:rsid w:val="0073308F"/>
    <w:rsid w:val="007379A9"/>
    <w:rsid w:val="00756BED"/>
    <w:rsid w:val="00757837"/>
    <w:rsid w:val="00767DA7"/>
    <w:rsid w:val="00775D3E"/>
    <w:rsid w:val="007867CB"/>
    <w:rsid w:val="007A6956"/>
    <w:rsid w:val="007D5B21"/>
    <w:rsid w:val="007D78A2"/>
    <w:rsid w:val="007E0FE6"/>
    <w:rsid w:val="008451C1"/>
    <w:rsid w:val="008628F9"/>
    <w:rsid w:val="00875AC1"/>
    <w:rsid w:val="00884167"/>
    <w:rsid w:val="008B4498"/>
    <w:rsid w:val="008F6A3C"/>
    <w:rsid w:val="009003CE"/>
    <w:rsid w:val="009315E7"/>
    <w:rsid w:val="00954C09"/>
    <w:rsid w:val="009574CA"/>
    <w:rsid w:val="009C5B5F"/>
    <w:rsid w:val="009F29A9"/>
    <w:rsid w:val="009F3A72"/>
    <w:rsid w:val="00A036AD"/>
    <w:rsid w:val="00A054C7"/>
    <w:rsid w:val="00A26052"/>
    <w:rsid w:val="00A458A4"/>
    <w:rsid w:val="00A5741C"/>
    <w:rsid w:val="00AC4765"/>
    <w:rsid w:val="00AD4DB5"/>
    <w:rsid w:val="00AF25BD"/>
    <w:rsid w:val="00B119A4"/>
    <w:rsid w:val="00B23817"/>
    <w:rsid w:val="00B43500"/>
    <w:rsid w:val="00BC1BAD"/>
    <w:rsid w:val="00BC2413"/>
    <w:rsid w:val="00C10A29"/>
    <w:rsid w:val="00C12FBC"/>
    <w:rsid w:val="00C31FEC"/>
    <w:rsid w:val="00C4622D"/>
    <w:rsid w:val="00C67B46"/>
    <w:rsid w:val="00C74E16"/>
    <w:rsid w:val="00CB669F"/>
    <w:rsid w:val="00CC4039"/>
    <w:rsid w:val="00CD6A9B"/>
    <w:rsid w:val="00CE17ED"/>
    <w:rsid w:val="00CF2D82"/>
    <w:rsid w:val="00CF6086"/>
    <w:rsid w:val="00D25398"/>
    <w:rsid w:val="00D7181A"/>
    <w:rsid w:val="00D91B7E"/>
    <w:rsid w:val="00D9563C"/>
    <w:rsid w:val="00DD3C51"/>
    <w:rsid w:val="00DE2874"/>
    <w:rsid w:val="00E210BB"/>
    <w:rsid w:val="00E22EB0"/>
    <w:rsid w:val="00E403DB"/>
    <w:rsid w:val="00E47148"/>
    <w:rsid w:val="00E50A77"/>
    <w:rsid w:val="00E53721"/>
    <w:rsid w:val="00E6594E"/>
    <w:rsid w:val="00E66886"/>
    <w:rsid w:val="00E66B84"/>
    <w:rsid w:val="00E9334D"/>
    <w:rsid w:val="00EA058D"/>
    <w:rsid w:val="00ED3B87"/>
    <w:rsid w:val="00EE3176"/>
    <w:rsid w:val="00EF751B"/>
    <w:rsid w:val="00F3455E"/>
    <w:rsid w:val="00F354CE"/>
    <w:rsid w:val="00F5303A"/>
    <w:rsid w:val="00F56CCF"/>
    <w:rsid w:val="00F7711D"/>
    <w:rsid w:val="00F80240"/>
    <w:rsid w:val="00F907F1"/>
    <w:rsid w:val="00FB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76E3B3-8A59-4E8B-8B4C-0B6DA442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3455E"/>
    <w:pPr>
      <w:spacing w:after="0" w:line="312" w:lineRule="auto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F3A72"/>
    <w:pPr>
      <w:keepNext/>
      <w:keepLines/>
      <w:spacing w:before="240"/>
      <w:outlineLvl w:val="0"/>
    </w:pPr>
    <w:rPr>
      <w:rFonts w:eastAsiaTheme="majorEastAsia" w:cstheme="majorBidi"/>
      <w:color w:val="2E74B5" w:themeColor="accent1" w:themeShade="BF"/>
      <w:sz w:val="28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F751B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F751B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954E4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954E4"/>
  </w:style>
  <w:style w:type="paragraph" w:styleId="Fuzeile">
    <w:name w:val="footer"/>
    <w:basedOn w:val="Standard"/>
    <w:link w:val="FuzeileZchn"/>
    <w:uiPriority w:val="99"/>
    <w:unhideWhenUsed/>
    <w:rsid w:val="005954E4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954E4"/>
  </w:style>
  <w:style w:type="character" w:customStyle="1" w:styleId="berschrift2Zchn">
    <w:name w:val="Überschrift 2 Zchn"/>
    <w:basedOn w:val="Absatz-Standardschriftart"/>
    <w:link w:val="berschrift2"/>
    <w:uiPriority w:val="9"/>
    <w:rsid w:val="00EF751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F751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66D7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66D75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F3A72"/>
    <w:rPr>
      <w:rFonts w:ascii="Arial" w:eastAsiaTheme="majorEastAsia" w:hAnsi="Arial" w:cstheme="majorBidi"/>
      <w:color w:val="2E74B5" w:themeColor="accent1" w:themeShade="BF"/>
      <w:sz w:val="28"/>
      <w:szCs w:val="32"/>
    </w:rPr>
  </w:style>
  <w:style w:type="paragraph" w:styleId="Listenabsatz">
    <w:name w:val="List Paragraph"/>
    <w:basedOn w:val="Standard"/>
    <w:uiPriority w:val="34"/>
    <w:qFormat/>
    <w:rsid w:val="00CE1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3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527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Weber, Julia</dc:creator>
  <cp:keywords/>
  <dc:description/>
  <cp:lastModifiedBy>Buse, Rita</cp:lastModifiedBy>
  <cp:revision>2</cp:revision>
  <cp:lastPrinted>2019-08-28T08:19:00Z</cp:lastPrinted>
  <dcterms:created xsi:type="dcterms:W3CDTF">2019-10-14T09:30:00Z</dcterms:created>
  <dcterms:modified xsi:type="dcterms:W3CDTF">2019-10-14T09:30:00Z</dcterms:modified>
</cp:coreProperties>
</file>